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493820" w14:textId="708AAAF5" w:rsidR="005A4F27" w:rsidRPr="000C53CA" w:rsidRDefault="005A4F27" w:rsidP="005A4F27">
      <w:pPr>
        <w:autoSpaceDE w:val="0"/>
        <w:autoSpaceDN w:val="0"/>
        <w:adjustRightInd w:val="0"/>
        <w:snapToGrid w:val="0"/>
        <w:spacing w:line="480" w:lineRule="auto"/>
        <w:jc w:val="center"/>
        <w:rPr>
          <w:rFonts w:ascii="Times New Roman" w:eastAsia="標楷體" w:hAnsi="Times New Roman"/>
          <w:b/>
          <w:iCs/>
        </w:rPr>
      </w:pPr>
      <w:r w:rsidRPr="000C53CA">
        <w:rPr>
          <w:rFonts w:ascii="Times New Roman" w:hAnsi="Times New Roman"/>
          <w:b/>
        </w:rPr>
        <w:t xml:space="preserve">Paper </w:t>
      </w:r>
      <w:r w:rsidR="00AD1506">
        <w:rPr>
          <w:rFonts w:ascii="Times New Roman" w:hAnsi="Times New Roman"/>
          <w:b/>
        </w:rPr>
        <w:t>accepted by</w:t>
      </w:r>
      <w:r w:rsidRPr="000C53CA">
        <w:rPr>
          <w:rFonts w:ascii="Times New Roman" w:hAnsi="Times New Roman"/>
          <w:b/>
        </w:rPr>
        <w:t xml:space="preserve"> the IRRODL Special Issue "AI e-Learning and Online Curriculum"</w:t>
      </w:r>
    </w:p>
    <w:p w14:paraId="61FAFD8A" w14:textId="77777777" w:rsidR="005A4F27" w:rsidRPr="000C53CA" w:rsidRDefault="005A4F27" w:rsidP="005A4F27">
      <w:pPr>
        <w:autoSpaceDE w:val="0"/>
        <w:autoSpaceDN w:val="0"/>
        <w:adjustRightInd w:val="0"/>
        <w:snapToGrid w:val="0"/>
        <w:spacing w:line="480" w:lineRule="auto"/>
        <w:jc w:val="center"/>
        <w:rPr>
          <w:rFonts w:ascii="Times New Roman" w:eastAsia="標楷體" w:hAnsi="Times New Roman"/>
          <w:b/>
          <w:iCs/>
        </w:rPr>
      </w:pPr>
    </w:p>
    <w:p w14:paraId="6E15D432" w14:textId="400CECBE" w:rsidR="005A4F27" w:rsidRDefault="005A4F27" w:rsidP="005A4F27">
      <w:pPr>
        <w:autoSpaceDE w:val="0"/>
        <w:autoSpaceDN w:val="0"/>
        <w:adjustRightInd w:val="0"/>
        <w:snapToGrid w:val="0"/>
        <w:spacing w:line="480" w:lineRule="auto"/>
        <w:jc w:val="center"/>
        <w:rPr>
          <w:rFonts w:ascii="Times New Roman" w:eastAsia="標楷體" w:hAnsi="Times New Roman"/>
          <w:b/>
          <w:iCs/>
        </w:rPr>
      </w:pPr>
    </w:p>
    <w:p w14:paraId="4AE313E2" w14:textId="77777777" w:rsidR="00E6283F" w:rsidRPr="00990548" w:rsidRDefault="00E6283F" w:rsidP="005A4F27">
      <w:pPr>
        <w:autoSpaceDE w:val="0"/>
        <w:autoSpaceDN w:val="0"/>
        <w:adjustRightInd w:val="0"/>
        <w:snapToGrid w:val="0"/>
        <w:spacing w:line="480" w:lineRule="auto"/>
        <w:jc w:val="center"/>
        <w:rPr>
          <w:rFonts w:ascii="Times New Roman" w:eastAsia="標楷體" w:hAnsi="Times New Roman"/>
          <w:b/>
          <w:iCs/>
        </w:rPr>
      </w:pPr>
    </w:p>
    <w:p w14:paraId="39A9A681" w14:textId="5C0DF3D6" w:rsidR="008B253C" w:rsidRDefault="00515E7C" w:rsidP="005A4F27">
      <w:pPr>
        <w:autoSpaceDE w:val="0"/>
        <w:autoSpaceDN w:val="0"/>
        <w:adjustRightInd w:val="0"/>
        <w:snapToGrid w:val="0"/>
        <w:spacing w:line="480" w:lineRule="auto"/>
        <w:jc w:val="center"/>
        <w:rPr>
          <w:rFonts w:ascii="Times New Roman" w:eastAsia="標楷體" w:hAnsi="Times New Roman" w:cs="Times New Roman"/>
          <w:iCs/>
        </w:rPr>
      </w:pPr>
      <w:r w:rsidRPr="005A4F27">
        <w:rPr>
          <w:rFonts w:ascii="Times New Roman" w:eastAsia="標楷體" w:hAnsi="Times New Roman" w:cs="Times New Roman"/>
          <w:iCs/>
        </w:rPr>
        <w:t>The Effects of Applying Experiential Learning into the Conversational AI Learning Platform on Secondary School Students</w:t>
      </w:r>
    </w:p>
    <w:p w14:paraId="1E5042EB" w14:textId="4EE59248" w:rsidR="005A4F27" w:rsidRDefault="005A4F27" w:rsidP="005A4F27">
      <w:pPr>
        <w:autoSpaceDE w:val="0"/>
        <w:autoSpaceDN w:val="0"/>
        <w:adjustRightInd w:val="0"/>
        <w:snapToGrid w:val="0"/>
        <w:spacing w:line="480" w:lineRule="auto"/>
        <w:jc w:val="center"/>
        <w:rPr>
          <w:rFonts w:ascii="Times New Roman" w:eastAsia="標楷體" w:hAnsi="Times New Roman" w:cs="Times New Roman"/>
          <w:iCs/>
        </w:rPr>
      </w:pPr>
    </w:p>
    <w:p w14:paraId="5829C1B3" w14:textId="77777777" w:rsidR="000B26AF" w:rsidRDefault="000B26AF" w:rsidP="005A4F27">
      <w:pPr>
        <w:autoSpaceDE w:val="0"/>
        <w:autoSpaceDN w:val="0"/>
        <w:adjustRightInd w:val="0"/>
        <w:snapToGrid w:val="0"/>
        <w:spacing w:line="480" w:lineRule="auto"/>
        <w:jc w:val="center"/>
        <w:rPr>
          <w:rFonts w:ascii="Times New Roman" w:eastAsia="標楷體" w:hAnsi="Times New Roman" w:cs="Times New Roman"/>
          <w:iCs/>
        </w:rPr>
      </w:pPr>
    </w:p>
    <w:p w14:paraId="22E3DAAE" w14:textId="77777777" w:rsidR="000B26AF" w:rsidRPr="00457EAE" w:rsidRDefault="000B26AF" w:rsidP="000B26AF">
      <w:pPr>
        <w:pStyle w:val="url"/>
        <w:snapToGrid w:val="0"/>
        <w:spacing w:before="0"/>
        <w:jc w:val="center"/>
        <w:rPr>
          <w:rFonts w:ascii="Times New Roman" w:hAnsi="Times New Roman"/>
          <w:sz w:val="24"/>
          <w:szCs w:val="24"/>
        </w:rPr>
      </w:pPr>
      <w:r>
        <w:rPr>
          <w:rFonts w:ascii="Times New Roman" w:hAnsi="Times New Roman"/>
          <w:sz w:val="24"/>
          <w:szCs w:val="24"/>
        </w:rPr>
        <w:t>Ting-Chia Hsu</w:t>
      </w:r>
      <w:r w:rsidRPr="00007DF4">
        <w:rPr>
          <w:rFonts w:ascii="Times New Roman" w:hAnsi="Times New Roman" w:hint="eastAsia"/>
          <w:sz w:val="24"/>
          <w:szCs w:val="24"/>
          <w:vertAlign w:val="superscript"/>
        </w:rPr>
        <w:t>1</w:t>
      </w:r>
      <w:r w:rsidRPr="00457EAE">
        <w:rPr>
          <w:rFonts w:ascii="Times New Roman" w:hAnsi="Times New Roman"/>
          <w:sz w:val="24"/>
          <w:szCs w:val="24"/>
        </w:rPr>
        <w:t xml:space="preserve">, </w:t>
      </w:r>
      <w:r>
        <w:rPr>
          <w:rFonts w:ascii="Times New Roman" w:hAnsi="Times New Roman"/>
          <w:sz w:val="24"/>
          <w:szCs w:val="24"/>
        </w:rPr>
        <w:t>Hal Abelson</w:t>
      </w:r>
      <w:r>
        <w:rPr>
          <w:rFonts w:ascii="Times New Roman" w:hAnsi="Times New Roman"/>
          <w:sz w:val="24"/>
          <w:szCs w:val="24"/>
          <w:vertAlign w:val="superscript"/>
        </w:rPr>
        <w:t>2</w:t>
      </w:r>
      <w:r>
        <w:rPr>
          <w:rFonts w:ascii="Times New Roman" w:hAnsi="Times New Roman"/>
          <w:sz w:val="24"/>
          <w:szCs w:val="24"/>
        </w:rPr>
        <w:t xml:space="preserve">, </w:t>
      </w:r>
      <w:r w:rsidRPr="00BE7291">
        <w:rPr>
          <w:rFonts w:ascii="Times New Roman" w:hAnsi="Times New Roman" w:hint="eastAsia"/>
          <w:sz w:val="24"/>
          <w:szCs w:val="24"/>
        </w:rPr>
        <w:t>Jessica Van Brummelen</w:t>
      </w:r>
      <w:r>
        <w:rPr>
          <w:rFonts w:ascii="Times New Roman" w:hAnsi="Times New Roman"/>
          <w:sz w:val="24"/>
          <w:szCs w:val="24"/>
          <w:vertAlign w:val="superscript"/>
        </w:rPr>
        <w:t>2</w:t>
      </w:r>
      <w:r w:rsidRPr="009E587A">
        <w:rPr>
          <w:rFonts w:ascii="Times New Roman" w:hAnsi="Times New Roman" w:hint="eastAsia"/>
          <w:sz w:val="24"/>
          <w:szCs w:val="24"/>
          <w:vertAlign w:val="superscript"/>
        </w:rPr>
        <w:t>*</w:t>
      </w:r>
    </w:p>
    <w:p w14:paraId="1A4902BB" w14:textId="77777777" w:rsidR="000B26AF" w:rsidRDefault="000B26AF" w:rsidP="000B26AF">
      <w:pPr>
        <w:pStyle w:val="affiliation"/>
        <w:snapToGrid w:val="0"/>
        <w:spacing w:before="0"/>
        <w:jc w:val="center"/>
        <w:rPr>
          <w:rFonts w:ascii="Times New Roman" w:hAnsi="Times New Roman"/>
          <w:i w:val="0"/>
          <w:szCs w:val="24"/>
        </w:rPr>
      </w:pPr>
      <w:r w:rsidRPr="00007DF4">
        <w:rPr>
          <w:rFonts w:ascii="Times New Roman" w:hAnsi="Times New Roman" w:hint="eastAsia"/>
          <w:i w:val="0"/>
          <w:szCs w:val="24"/>
          <w:vertAlign w:val="superscript"/>
        </w:rPr>
        <w:t>1</w:t>
      </w:r>
      <w:r w:rsidRPr="007F4BD4">
        <w:rPr>
          <w:rFonts w:ascii="Times New Roman" w:hAnsi="Times New Roman"/>
          <w:i w:val="0"/>
          <w:szCs w:val="24"/>
        </w:rPr>
        <w:t xml:space="preserve">Department of Technology Application and Human Resource Development, National </w:t>
      </w:r>
      <w:r>
        <w:rPr>
          <w:rFonts w:ascii="Times New Roman" w:hAnsi="Times New Roman"/>
          <w:i w:val="0"/>
          <w:szCs w:val="24"/>
        </w:rPr>
        <w:t>Taiwan Normal University</w:t>
      </w:r>
    </w:p>
    <w:p w14:paraId="7DFA7847" w14:textId="77777777" w:rsidR="000B26AF" w:rsidRPr="00575B14" w:rsidRDefault="000B26AF" w:rsidP="000B26AF">
      <w:pPr>
        <w:pStyle w:val="affiliation"/>
        <w:snapToGrid w:val="0"/>
        <w:spacing w:before="0"/>
        <w:jc w:val="center"/>
        <w:rPr>
          <w:rFonts w:ascii="Times New Roman" w:hAnsi="Times New Roman"/>
          <w:i w:val="0"/>
          <w:szCs w:val="24"/>
        </w:rPr>
      </w:pPr>
      <w:r>
        <w:rPr>
          <w:rFonts w:ascii="Times New Roman" w:hAnsi="Times New Roman"/>
          <w:i w:val="0"/>
          <w:szCs w:val="24"/>
          <w:vertAlign w:val="superscript"/>
        </w:rPr>
        <w:t>2</w:t>
      </w:r>
      <w:r w:rsidRPr="00575B14">
        <w:rPr>
          <w:rFonts w:ascii="Times New Roman" w:hAnsi="Times New Roman" w:hint="eastAsia"/>
          <w:i w:val="0"/>
          <w:szCs w:val="24"/>
        </w:rPr>
        <w:t>Department of Electrical Engineering and Computer Science, Massachusetts Institute of Technology, USA</w:t>
      </w:r>
    </w:p>
    <w:p w14:paraId="0CE52C6A" w14:textId="77777777" w:rsidR="000B26AF" w:rsidRPr="00457EAE" w:rsidRDefault="000B26AF" w:rsidP="000B26AF">
      <w:pPr>
        <w:snapToGrid w:val="0"/>
        <w:jc w:val="center"/>
        <w:rPr>
          <w:rFonts w:ascii="Times New Roman" w:hAnsi="Times New Roman"/>
        </w:rPr>
      </w:pPr>
      <w:r w:rsidRPr="00457EAE">
        <w:rPr>
          <w:rFonts w:ascii="Times New Roman" w:hAnsi="Times New Roman"/>
        </w:rPr>
        <w:t xml:space="preserve">E-mail: </w:t>
      </w:r>
      <w:r w:rsidRPr="00BE7291">
        <w:rPr>
          <w:rFonts w:ascii="Times New Roman" w:hAnsi="Times New Roman" w:hint="eastAsia"/>
        </w:rPr>
        <w:t>jess@csail.mit.edu</w:t>
      </w:r>
    </w:p>
    <w:p w14:paraId="27E6AAF4" w14:textId="77777777" w:rsidR="005A4F27" w:rsidRPr="000B26AF" w:rsidRDefault="005A4F27" w:rsidP="005A4F27">
      <w:pPr>
        <w:autoSpaceDE w:val="0"/>
        <w:autoSpaceDN w:val="0"/>
        <w:adjustRightInd w:val="0"/>
        <w:snapToGrid w:val="0"/>
        <w:spacing w:line="480" w:lineRule="auto"/>
        <w:jc w:val="center"/>
        <w:rPr>
          <w:rFonts w:ascii="Times New Roman" w:eastAsia="標楷體" w:hAnsi="Times New Roman"/>
          <w:iCs/>
        </w:rPr>
      </w:pPr>
    </w:p>
    <w:p w14:paraId="573924E9" w14:textId="77777777" w:rsidR="005A4F27" w:rsidRDefault="005A4F27" w:rsidP="005A4F27">
      <w:pPr>
        <w:autoSpaceDE w:val="0"/>
        <w:autoSpaceDN w:val="0"/>
        <w:adjustRightInd w:val="0"/>
        <w:snapToGrid w:val="0"/>
        <w:spacing w:line="480" w:lineRule="auto"/>
        <w:jc w:val="center"/>
        <w:rPr>
          <w:rFonts w:ascii="Times New Roman" w:eastAsia="標楷體" w:hAnsi="Times New Roman"/>
          <w:iCs/>
          <w:vertAlign w:val="superscript"/>
        </w:rPr>
      </w:pPr>
    </w:p>
    <w:p w14:paraId="4649E96B" w14:textId="77777777" w:rsidR="005A4F27" w:rsidRDefault="005A4F27" w:rsidP="005A4F27">
      <w:pPr>
        <w:autoSpaceDE w:val="0"/>
        <w:autoSpaceDN w:val="0"/>
        <w:adjustRightInd w:val="0"/>
        <w:snapToGrid w:val="0"/>
        <w:spacing w:line="480" w:lineRule="auto"/>
        <w:jc w:val="center"/>
        <w:rPr>
          <w:rFonts w:ascii="Times New Roman" w:eastAsia="標楷體" w:hAnsi="Times New Roman"/>
          <w:iCs/>
          <w:vertAlign w:val="superscript"/>
        </w:rPr>
      </w:pPr>
    </w:p>
    <w:p w14:paraId="66457106" w14:textId="1C8C817E" w:rsidR="005A4F27" w:rsidRPr="005A4F27" w:rsidRDefault="005A4F27" w:rsidP="005A4F27">
      <w:pPr>
        <w:autoSpaceDE w:val="0"/>
        <w:autoSpaceDN w:val="0"/>
        <w:adjustRightInd w:val="0"/>
        <w:snapToGrid w:val="0"/>
        <w:spacing w:line="480" w:lineRule="auto"/>
        <w:jc w:val="center"/>
        <w:rPr>
          <w:rFonts w:ascii="Times New Roman" w:eastAsia="標楷體" w:hAnsi="Times New Roman" w:cs="Times New Roman"/>
          <w:iCs/>
        </w:rPr>
      </w:pPr>
      <w:r w:rsidRPr="00B40C1B">
        <w:rPr>
          <w:rFonts w:ascii="Times New Roman" w:eastAsia="標楷體" w:hAnsi="Times New Roman"/>
          <w:b/>
          <w:iCs/>
        </w:rPr>
        <w:br w:type="page"/>
      </w:r>
    </w:p>
    <w:p w14:paraId="7340DCC5" w14:textId="2A4D259C" w:rsidR="0048192D" w:rsidRDefault="0048192D" w:rsidP="002C5BD3">
      <w:pPr>
        <w:ind w:firstLineChars="200" w:firstLine="480"/>
        <w:rPr>
          <w:rFonts w:ascii="Times New Roman" w:eastAsia="Times New Roman" w:hAnsi="Times New Roman" w:cs="Times New Roman"/>
          <w:b/>
        </w:rPr>
      </w:pPr>
      <w:bookmarkStart w:id="0" w:name="_f4ouk8hlqqvg" w:colFirst="0" w:colLast="0"/>
      <w:bookmarkStart w:id="1" w:name="_i2tcmjkkwp1y" w:colFirst="0" w:colLast="0"/>
      <w:bookmarkEnd w:id="0"/>
      <w:bookmarkEnd w:id="1"/>
    </w:p>
    <w:p w14:paraId="77E0E5D3" w14:textId="1CAB50A0" w:rsidR="008B253C" w:rsidRPr="00515E7C" w:rsidRDefault="00237C66" w:rsidP="002C5BD3">
      <w:pPr>
        <w:adjustRightInd w:val="0"/>
        <w:snapToGrid w:val="0"/>
        <w:spacing w:line="480" w:lineRule="auto"/>
        <w:ind w:left="360" w:firstLineChars="200" w:firstLine="480"/>
        <w:jc w:val="center"/>
        <w:rPr>
          <w:rFonts w:ascii="Times New Roman" w:hAnsi="Times New Roman" w:cs="Times New Roman"/>
          <w:b/>
        </w:rPr>
      </w:pPr>
      <w:r w:rsidRPr="001A0C3C">
        <w:rPr>
          <w:rFonts w:ascii="Times New Roman" w:eastAsia="Times New Roman" w:hAnsi="Times New Roman" w:cs="Times New Roman"/>
          <w:b/>
        </w:rPr>
        <w:t>Abstract</w:t>
      </w:r>
    </w:p>
    <w:p w14:paraId="1DFD306A" w14:textId="510B1012" w:rsidR="008B253C" w:rsidRPr="00515E7C" w:rsidRDefault="00237C66" w:rsidP="002C5BD3">
      <w:pPr>
        <w:widowControl/>
        <w:adjustRightInd w:val="0"/>
        <w:snapToGrid w:val="0"/>
        <w:spacing w:line="480" w:lineRule="auto"/>
        <w:ind w:firstLineChars="200" w:firstLine="480"/>
        <w:jc w:val="both"/>
        <w:rPr>
          <w:rFonts w:ascii="Times New Roman" w:hAnsi="Times New Roman" w:cs="Times New Roman"/>
        </w:rPr>
      </w:pPr>
      <w:r w:rsidRPr="001A0C3C">
        <w:rPr>
          <w:rFonts w:ascii="Times New Roman" w:eastAsia="Times New Roman" w:hAnsi="Times New Roman" w:cs="Times New Roman"/>
        </w:rPr>
        <w:t xml:space="preserve">The purpose of this study was to design a curriculum of artificial intelligence (AI) application </w:t>
      </w:r>
      <w:r w:rsidR="00CC4D0A" w:rsidRPr="001A0C3C">
        <w:rPr>
          <w:rFonts w:ascii="Times New Roman" w:eastAsia="Times New Roman" w:hAnsi="Times New Roman" w:cs="Times New Roman"/>
        </w:rPr>
        <w:t>for</w:t>
      </w:r>
      <w:r w:rsidRPr="001A0C3C">
        <w:rPr>
          <w:rFonts w:ascii="Times New Roman" w:eastAsia="Times New Roman" w:hAnsi="Times New Roman" w:cs="Times New Roman"/>
        </w:rPr>
        <w:t xml:space="preserve"> secondary school</w:t>
      </w:r>
      <w:r w:rsidR="00CC4D0A" w:rsidRPr="001A0C3C">
        <w:rPr>
          <w:rFonts w:ascii="Times New Roman" w:eastAsia="Times New Roman" w:hAnsi="Times New Roman" w:cs="Times New Roman"/>
        </w:rPr>
        <w:t>s</w:t>
      </w:r>
      <w:r w:rsidRPr="001A0C3C">
        <w:rPr>
          <w:rFonts w:ascii="Times New Roman" w:eastAsia="Times New Roman" w:hAnsi="Times New Roman" w:cs="Times New Roman"/>
        </w:rPr>
        <w:t xml:space="preserve">. The learning objective of the curriculum was to allow the students to learn the application of conversational AI </w:t>
      </w:r>
      <w:r w:rsidR="00CC4D0A" w:rsidRPr="001A0C3C">
        <w:rPr>
          <w:rFonts w:ascii="Times New Roman" w:eastAsia="Times New Roman" w:hAnsi="Times New Roman" w:cs="Times New Roman"/>
        </w:rPr>
        <w:t>o</w:t>
      </w:r>
      <w:r w:rsidRPr="001A0C3C">
        <w:rPr>
          <w:rFonts w:ascii="Times New Roman" w:eastAsia="Times New Roman" w:hAnsi="Times New Roman" w:cs="Times New Roman"/>
        </w:rPr>
        <w:t xml:space="preserve">n </w:t>
      </w:r>
      <w:r w:rsidR="005F5EAE" w:rsidRPr="001A0C3C">
        <w:rPr>
          <w:rFonts w:ascii="Times New Roman" w:eastAsia="Times New Roman" w:hAnsi="Times New Roman" w:cs="Times New Roman"/>
        </w:rPr>
        <w:t>a</w:t>
      </w:r>
      <w:r w:rsidRPr="001A0C3C">
        <w:rPr>
          <w:rFonts w:ascii="Times New Roman" w:eastAsia="Times New Roman" w:hAnsi="Times New Roman" w:cs="Times New Roman"/>
        </w:rPr>
        <w:t xml:space="preserve"> block-based programming platform. Moreover, the empirical study actually </w:t>
      </w:r>
      <w:r w:rsidR="005F5EAE" w:rsidRPr="001A0C3C">
        <w:rPr>
          <w:rFonts w:ascii="Times New Roman" w:eastAsia="Times New Roman" w:hAnsi="Times New Roman" w:cs="Times New Roman"/>
        </w:rPr>
        <w:t>implemented</w:t>
      </w:r>
      <w:r w:rsidRPr="001A0C3C">
        <w:rPr>
          <w:rFonts w:ascii="Times New Roman" w:eastAsia="Times New Roman" w:hAnsi="Times New Roman" w:cs="Times New Roman"/>
        </w:rPr>
        <w:t xml:space="preserve"> the curriculum in the formal learning of </w:t>
      </w:r>
      <w:r w:rsidR="00CC4D0A" w:rsidRPr="001A0C3C">
        <w:rPr>
          <w:rFonts w:ascii="Times New Roman" w:eastAsia="Times New Roman" w:hAnsi="Times New Roman" w:cs="Times New Roman"/>
        </w:rPr>
        <w:t>a</w:t>
      </w:r>
      <w:r w:rsidRPr="001A0C3C">
        <w:rPr>
          <w:rFonts w:ascii="Times New Roman" w:eastAsia="Times New Roman" w:hAnsi="Times New Roman" w:cs="Times New Roman"/>
        </w:rPr>
        <w:t xml:space="preserve"> secondary school for</w:t>
      </w:r>
      <w:r w:rsidR="005F5EAE" w:rsidRPr="001A0C3C">
        <w:rPr>
          <w:rFonts w:ascii="Times New Roman" w:eastAsia="Times New Roman" w:hAnsi="Times New Roman" w:cs="Times New Roman"/>
        </w:rPr>
        <w:t xml:space="preserve"> a period of</w:t>
      </w:r>
      <w:r w:rsidRPr="001A0C3C">
        <w:rPr>
          <w:rFonts w:ascii="Times New Roman" w:eastAsia="Times New Roman" w:hAnsi="Times New Roman" w:cs="Times New Roman"/>
        </w:rPr>
        <w:t xml:space="preserve"> </w:t>
      </w:r>
      <w:r w:rsidR="00CC4D0A" w:rsidRPr="001A0C3C">
        <w:rPr>
          <w:rFonts w:ascii="Times New Roman" w:eastAsia="Times New Roman" w:hAnsi="Times New Roman" w:cs="Times New Roman"/>
        </w:rPr>
        <w:t>6</w:t>
      </w:r>
      <w:r w:rsidRPr="001A0C3C">
        <w:rPr>
          <w:rFonts w:ascii="Times New Roman" w:eastAsia="Times New Roman" w:hAnsi="Times New Roman" w:cs="Times New Roman"/>
        </w:rPr>
        <w:t xml:space="preserve"> weeks. The study evaluated the learning performance of the students who were taught with the cycle of experiential learning in one class</w:t>
      </w:r>
      <w:r w:rsidR="00635C75" w:rsidRPr="001A0C3C">
        <w:rPr>
          <w:rFonts w:ascii="Times New Roman" w:eastAsia="Times New Roman" w:hAnsi="Times New Roman" w:cs="Times New Roman"/>
        </w:rPr>
        <w:t>, while also</w:t>
      </w:r>
      <w:r w:rsidRPr="001A0C3C">
        <w:rPr>
          <w:rFonts w:ascii="Times New Roman" w:eastAsia="Times New Roman" w:hAnsi="Times New Roman" w:cs="Times New Roman"/>
        </w:rPr>
        <w:t xml:space="preserve"> evaluat</w:t>
      </w:r>
      <w:r w:rsidR="00635C75" w:rsidRPr="001A0C3C">
        <w:rPr>
          <w:rFonts w:ascii="Times New Roman" w:eastAsia="Times New Roman" w:hAnsi="Times New Roman" w:cs="Times New Roman"/>
        </w:rPr>
        <w:t>ing</w:t>
      </w:r>
      <w:r w:rsidRPr="001A0C3C">
        <w:rPr>
          <w:rFonts w:ascii="Times New Roman" w:eastAsia="Times New Roman" w:hAnsi="Times New Roman" w:cs="Times New Roman"/>
        </w:rPr>
        <w:t xml:space="preserve"> the learning performance of the students who were taught with the conventional instruction</w:t>
      </w:r>
      <w:r w:rsidR="00635C75" w:rsidRPr="001A0C3C">
        <w:rPr>
          <w:rFonts w:ascii="Times New Roman" w:eastAsia="Times New Roman" w:hAnsi="Times New Roman" w:cs="Times New Roman"/>
        </w:rPr>
        <w:t>,</w:t>
      </w:r>
      <w:r w:rsidRPr="001A0C3C">
        <w:rPr>
          <w:rFonts w:ascii="Times New Roman" w:eastAsia="Times New Roman" w:hAnsi="Times New Roman" w:cs="Times New Roman"/>
        </w:rPr>
        <w:t xml:space="preserve"> which was called the </w:t>
      </w:r>
      <w:r w:rsidR="00635C75" w:rsidRPr="001A0C3C">
        <w:rPr>
          <w:rFonts w:ascii="Times New Roman" w:eastAsia="Times New Roman" w:hAnsi="Times New Roman" w:cs="Times New Roman"/>
        </w:rPr>
        <w:t>“</w:t>
      </w:r>
      <w:r w:rsidRPr="001A0C3C">
        <w:rPr>
          <w:rFonts w:ascii="Times New Roman" w:eastAsia="Times New Roman" w:hAnsi="Times New Roman" w:cs="Times New Roman"/>
        </w:rPr>
        <w:t>cycle of doing projects</w:t>
      </w:r>
      <w:r w:rsidR="00635C75" w:rsidRPr="001A0C3C">
        <w:rPr>
          <w:rFonts w:ascii="Times New Roman" w:eastAsia="Times New Roman" w:hAnsi="Times New Roman" w:cs="Times New Roman"/>
        </w:rPr>
        <w:t>”</w:t>
      </w:r>
      <w:r w:rsidRPr="001A0C3C">
        <w:rPr>
          <w:rFonts w:ascii="Times New Roman" w:eastAsia="Times New Roman" w:hAnsi="Times New Roman" w:cs="Times New Roman"/>
        </w:rPr>
        <w:t xml:space="preserve"> in the current study. Two factors</w:t>
      </w:r>
      <w:r w:rsidR="00635C75" w:rsidRPr="001A0C3C">
        <w:rPr>
          <w:rFonts w:ascii="Times New Roman" w:eastAsia="Times New Roman" w:hAnsi="Times New Roman" w:cs="Times New Roman"/>
        </w:rPr>
        <w:t>,</w:t>
      </w:r>
      <w:r w:rsidRPr="001A0C3C">
        <w:rPr>
          <w:rFonts w:ascii="Times New Roman" w:eastAsia="Times New Roman" w:hAnsi="Times New Roman" w:cs="Times New Roman"/>
        </w:rPr>
        <w:t xml:space="preserve"> learning approaches and gender</w:t>
      </w:r>
      <w:r w:rsidR="00635C75" w:rsidRPr="001A0C3C">
        <w:rPr>
          <w:rFonts w:ascii="Times New Roman" w:eastAsia="Times New Roman" w:hAnsi="Times New Roman" w:cs="Times New Roman"/>
        </w:rPr>
        <w:t>,</w:t>
      </w:r>
      <w:r w:rsidRPr="001A0C3C">
        <w:rPr>
          <w:rFonts w:ascii="Times New Roman" w:eastAsia="Times New Roman" w:hAnsi="Times New Roman" w:cs="Times New Roman"/>
        </w:rPr>
        <w:t xml:space="preserve"> </w:t>
      </w:r>
      <w:r w:rsidR="00635C75" w:rsidRPr="001A0C3C">
        <w:rPr>
          <w:rFonts w:ascii="Times New Roman" w:eastAsia="Times New Roman" w:hAnsi="Times New Roman" w:cs="Times New Roman"/>
        </w:rPr>
        <w:t xml:space="preserve">were </w:t>
      </w:r>
      <w:r w:rsidRPr="001A0C3C">
        <w:rPr>
          <w:rFonts w:ascii="Times New Roman" w:eastAsia="Times New Roman" w:hAnsi="Times New Roman" w:cs="Times New Roman"/>
        </w:rPr>
        <w:t xml:space="preserve">taken into account. The results showed that the learning effectiveness of females was significantly better than that of males regardless of </w:t>
      </w:r>
      <w:r w:rsidR="005F5EAE" w:rsidRPr="001A0C3C">
        <w:rPr>
          <w:rFonts w:ascii="Times New Roman" w:eastAsia="Times New Roman" w:hAnsi="Times New Roman" w:cs="Times New Roman"/>
        </w:rPr>
        <w:t xml:space="preserve">whether they </w:t>
      </w:r>
      <w:r w:rsidRPr="001A0C3C">
        <w:rPr>
          <w:rFonts w:ascii="Times New Roman" w:eastAsia="Times New Roman" w:hAnsi="Times New Roman" w:cs="Times New Roman"/>
        </w:rPr>
        <w:t>us</w:t>
      </w:r>
      <w:r w:rsidR="005F5EAE" w:rsidRPr="001A0C3C">
        <w:rPr>
          <w:rFonts w:ascii="Times New Roman" w:eastAsia="Times New Roman" w:hAnsi="Times New Roman" w:cs="Times New Roman"/>
        </w:rPr>
        <w:t>ed</w:t>
      </w:r>
      <w:r w:rsidRPr="001A0C3C">
        <w:rPr>
          <w:rFonts w:ascii="Times New Roman" w:eastAsia="Times New Roman" w:hAnsi="Times New Roman" w:cs="Times New Roman"/>
        </w:rPr>
        <w:t xml:space="preserve"> the learning approaches of experiential learning or conventionally doing projects. Most of the males tend</w:t>
      </w:r>
      <w:r w:rsidR="00635C75" w:rsidRPr="001A0C3C">
        <w:rPr>
          <w:rFonts w:ascii="Times New Roman" w:eastAsia="Times New Roman" w:hAnsi="Times New Roman" w:cs="Times New Roman"/>
        </w:rPr>
        <w:t>ed</w:t>
      </w:r>
      <w:r w:rsidRPr="001A0C3C">
        <w:rPr>
          <w:rFonts w:ascii="Times New Roman" w:eastAsia="Times New Roman" w:hAnsi="Times New Roman" w:cs="Times New Roman"/>
        </w:rPr>
        <w:t xml:space="preserve"> to be distracted from the conversational AI curriculum because they </w:t>
      </w:r>
      <w:r w:rsidR="00635C75" w:rsidRPr="001A0C3C">
        <w:rPr>
          <w:rFonts w:ascii="Times New Roman" w:eastAsia="Times New Roman" w:hAnsi="Times New Roman" w:cs="Times New Roman"/>
        </w:rPr>
        <w:t>misbehaved during</w:t>
      </w:r>
      <w:r w:rsidRPr="001A0C3C">
        <w:rPr>
          <w:rFonts w:ascii="Times New Roman" w:eastAsia="Times New Roman" w:hAnsi="Times New Roman" w:cs="Times New Roman"/>
        </w:rPr>
        <w:t xml:space="preserve"> the conversational AI process. In particular, in the performance of </w:t>
      </w:r>
      <w:r w:rsidR="006853E1" w:rsidRPr="001A0C3C">
        <w:rPr>
          <w:rFonts w:ascii="Times New Roman" w:eastAsia="Times New Roman" w:hAnsi="Times New Roman" w:cs="Times New Roman"/>
        </w:rPr>
        <w:t>using the Voice User Interface</w:t>
      </w:r>
      <w:r w:rsidRPr="001A0C3C">
        <w:rPr>
          <w:rFonts w:ascii="Times New Roman" w:eastAsia="Times New Roman" w:hAnsi="Times New Roman" w:cs="Times New Roman"/>
        </w:rPr>
        <w:t xml:space="preserve"> </w:t>
      </w:r>
      <w:r w:rsidR="006853E1" w:rsidRPr="001A0C3C">
        <w:rPr>
          <w:rFonts w:ascii="Times New Roman" w:eastAsia="Times New Roman" w:hAnsi="Times New Roman" w:cs="Times New Roman"/>
        </w:rPr>
        <w:t>of</w:t>
      </w:r>
      <w:r w:rsidRPr="001A0C3C">
        <w:rPr>
          <w:rFonts w:ascii="Times New Roman" w:eastAsia="Times New Roman" w:hAnsi="Times New Roman" w:cs="Times New Roman"/>
        </w:rPr>
        <w:t xml:space="preserve"> the students </w:t>
      </w:r>
      <w:r w:rsidR="00635C75" w:rsidRPr="001A0C3C">
        <w:rPr>
          <w:rFonts w:ascii="Times New Roman" w:eastAsia="Times New Roman" w:hAnsi="Times New Roman" w:cs="Times New Roman"/>
        </w:rPr>
        <w:t xml:space="preserve">learning </w:t>
      </w:r>
      <w:r w:rsidRPr="001A0C3C">
        <w:rPr>
          <w:rFonts w:ascii="Times New Roman" w:eastAsia="Times New Roman" w:hAnsi="Times New Roman" w:cs="Times New Roman"/>
        </w:rPr>
        <w:t xml:space="preserve">with </w:t>
      </w:r>
      <w:r w:rsidR="00635C75" w:rsidRPr="001A0C3C">
        <w:rPr>
          <w:rFonts w:ascii="Times New Roman" w:eastAsia="Times New Roman" w:hAnsi="Times New Roman" w:cs="Times New Roman"/>
        </w:rPr>
        <w:t xml:space="preserve">the </w:t>
      </w:r>
      <w:r w:rsidRPr="001A0C3C">
        <w:rPr>
          <w:rFonts w:ascii="Times New Roman" w:eastAsia="Times New Roman" w:hAnsi="Times New Roman" w:cs="Times New Roman"/>
        </w:rPr>
        <w:t xml:space="preserve">conventional learning approach, the females outperformed the males significantly. The results of two-way ANCOVA revealed a significant interaction between </w:t>
      </w:r>
      <w:r w:rsidR="000902E7">
        <w:rPr>
          <w:rFonts w:ascii="Times New Roman" w:eastAsia="Times New Roman" w:hAnsi="Times New Roman" w:cs="Times New Roman"/>
        </w:rPr>
        <w:t xml:space="preserve">gender and learning approaches on </w:t>
      </w:r>
      <w:r w:rsidRPr="001A0C3C">
        <w:rPr>
          <w:rFonts w:ascii="Times New Roman" w:eastAsia="Times New Roman" w:hAnsi="Times New Roman" w:cs="Times New Roman"/>
        </w:rPr>
        <w:t xml:space="preserve">the computational thinking </w:t>
      </w:r>
      <w:r w:rsidR="000902E7">
        <w:rPr>
          <w:rFonts w:ascii="Times New Roman" w:eastAsia="Times New Roman" w:hAnsi="Times New Roman" w:cs="Times New Roman"/>
        </w:rPr>
        <w:t>concepts</w:t>
      </w:r>
      <w:r w:rsidRPr="001A0C3C">
        <w:rPr>
          <w:rFonts w:ascii="Times New Roman" w:eastAsia="Times New Roman" w:hAnsi="Times New Roman" w:cs="Times New Roman"/>
        </w:rPr>
        <w:t xml:space="preserve">. The females with the conventional learning approach of doing projects had the best computational thinking </w:t>
      </w:r>
      <w:r w:rsidR="000902E7">
        <w:rPr>
          <w:rFonts w:ascii="Times New Roman" w:eastAsia="Times New Roman" w:hAnsi="Times New Roman" w:cs="Times New Roman"/>
        </w:rPr>
        <w:t>concepts</w:t>
      </w:r>
      <w:r w:rsidRPr="001A0C3C">
        <w:rPr>
          <w:rFonts w:ascii="Times New Roman" w:eastAsia="Times New Roman" w:hAnsi="Times New Roman" w:cs="Times New Roman"/>
        </w:rPr>
        <w:t xml:space="preserve"> in comparison with the </w:t>
      </w:r>
      <w:r w:rsidR="00635C75" w:rsidRPr="001A0C3C">
        <w:rPr>
          <w:rFonts w:ascii="Times New Roman" w:eastAsia="Times New Roman" w:hAnsi="Times New Roman" w:cs="Times New Roman"/>
        </w:rPr>
        <w:t>other</w:t>
      </w:r>
      <w:r w:rsidRPr="001A0C3C">
        <w:rPr>
          <w:rFonts w:ascii="Times New Roman" w:eastAsia="Times New Roman" w:hAnsi="Times New Roman" w:cs="Times New Roman"/>
        </w:rPr>
        <w:t xml:space="preserve"> groups.</w:t>
      </w:r>
      <w:bookmarkStart w:id="2" w:name="_12jigr77dju9" w:colFirst="0" w:colLast="0"/>
      <w:bookmarkEnd w:id="2"/>
    </w:p>
    <w:p w14:paraId="15370BE8" w14:textId="5FB0EBBB" w:rsidR="008B253C" w:rsidRPr="001A0C3C" w:rsidRDefault="00237C66" w:rsidP="002C5BD3">
      <w:pPr>
        <w:adjustRightInd w:val="0"/>
        <w:snapToGrid w:val="0"/>
        <w:spacing w:line="480" w:lineRule="auto"/>
        <w:ind w:left="360" w:firstLineChars="200" w:firstLine="480"/>
        <w:jc w:val="both"/>
        <w:rPr>
          <w:rFonts w:ascii="Times New Roman" w:eastAsia="Times New Roman" w:hAnsi="Times New Roman" w:cs="Times New Roman"/>
        </w:rPr>
      </w:pPr>
      <w:bookmarkStart w:id="3" w:name="_z5naqhaffsba" w:colFirst="0" w:colLast="0"/>
      <w:bookmarkEnd w:id="3"/>
      <w:r w:rsidRPr="002C5BD3">
        <w:rPr>
          <w:rFonts w:ascii="Times New Roman" w:eastAsia="Times New Roman" w:hAnsi="Times New Roman" w:cs="Times New Roman"/>
          <w:i/>
        </w:rPr>
        <w:t>Keywords</w:t>
      </w:r>
      <w:r w:rsidRPr="001A0C3C">
        <w:rPr>
          <w:rFonts w:ascii="Times New Roman" w:eastAsia="Times New Roman" w:hAnsi="Times New Roman" w:cs="Times New Roman"/>
        </w:rPr>
        <w:t xml:space="preserve">: </w:t>
      </w:r>
      <w:r w:rsidR="00CB2C74">
        <w:rPr>
          <w:rFonts w:ascii="Times New Roman" w:eastAsia="Times New Roman" w:hAnsi="Times New Roman" w:cs="Times New Roman"/>
        </w:rPr>
        <w:t>g</w:t>
      </w:r>
      <w:r w:rsidR="00F50588" w:rsidRPr="00F50588">
        <w:rPr>
          <w:rFonts w:ascii="Times New Roman" w:eastAsia="Times New Roman" w:hAnsi="Times New Roman" w:cs="Times New Roman"/>
        </w:rPr>
        <w:t>ender studies</w:t>
      </w:r>
      <w:r w:rsidR="005A77E3">
        <w:rPr>
          <w:rFonts w:ascii="Times New Roman" w:eastAsia="Times New Roman" w:hAnsi="Times New Roman" w:cs="Times New Roman"/>
        </w:rPr>
        <w:t>,</w:t>
      </w:r>
      <w:r w:rsidR="00F50588" w:rsidRPr="00F50588">
        <w:rPr>
          <w:rFonts w:ascii="Times New Roman" w:eastAsia="Times New Roman" w:hAnsi="Times New Roman" w:cs="Times New Roman"/>
        </w:rPr>
        <w:t xml:space="preserve"> </w:t>
      </w:r>
      <w:r w:rsidR="00CB2C74">
        <w:rPr>
          <w:rFonts w:ascii="Times New Roman" w:eastAsia="Times New Roman" w:hAnsi="Times New Roman" w:cs="Times New Roman"/>
        </w:rPr>
        <w:t>c</w:t>
      </w:r>
      <w:r w:rsidR="00515E7C">
        <w:rPr>
          <w:rFonts w:ascii="Times New Roman" w:eastAsia="Times New Roman" w:hAnsi="Times New Roman" w:cs="Times New Roman"/>
        </w:rPr>
        <w:t>onversational AI</w:t>
      </w:r>
      <w:r w:rsidR="00CF12A4">
        <w:rPr>
          <w:rFonts w:ascii="Times New Roman" w:eastAsia="Times New Roman" w:hAnsi="Times New Roman" w:cs="Times New Roman"/>
        </w:rPr>
        <w:t xml:space="preserve"> </w:t>
      </w:r>
      <w:r w:rsidR="00CB2C74">
        <w:rPr>
          <w:rFonts w:ascii="Times New Roman" w:eastAsia="Times New Roman" w:hAnsi="Times New Roman" w:cs="Times New Roman"/>
        </w:rPr>
        <w:t>a</w:t>
      </w:r>
      <w:r w:rsidR="00CF12A4">
        <w:rPr>
          <w:rFonts w:ascii="Times New Roman" w:eastAsia="Times New Roman" w:hAnsi="Times New Roman" w:cs="Times New Roman"/>
        </w:rPr>
        <w:t>pplication</w:t>
      </w:r>
      <w:r w:rsidR="005A77E3">
        <w:rPr>
          <w:rFonts w:ascii="Times New Roman" w:eastAsia="Times New Roman" w:hAnsi="Times New Roman" w:cs="Times New Roman"/>
        </w:rPr>
        <w:t>,</w:t>
      </w:r>
      <w:r w:rsidR="00F50588" w:rsidRPr="00F50588">
        <w:rPr>
          <w:rFonts w:ascii="Times New Roman" w:eastAsia="Times New Roman" w:hAnsi="Times New Roman" w:cs="Times New Roman"/>
        </w:rPr>
        <w:t xml:space="preserve"> </w:t>
      </w:r>
      <w:r w:rsidR="00CB2C74">
        <w:rPr>
          <w:rFonts w:ascii="Times New Roman" w:eastAsia="Times New Roman" w:hAnsi="Times New Roman" w:cs="Times New Roman"/>
        </w:rPr>
        <w:t>e</w:t>
      </w:r>
      <w:r w:rsidR="00515E7C">
        <w:rPr>
          <w:rFonts w:ascii="Times New Roman" w:eastAsia="Times New Roman" w:hAnsi="Times New Roman" w:cs="Times New Roman"/>
        </w:rPr>
        <w:t xml:space="preserve">xperiential </w:t>
      </w:r>
      <w:r w:rsidR="00CB2C74">
        <w:rPr>
          <w:rFonts w:ascii="Times New Roman" w:eastAsia="Times New Roman" w:hAnsi="Times New Roman" w:cs="Times New Roman"/>
        </w:rPr>
        <w:t>l</w:t>
      </w:r>
      <w:r w:rsidR="00515E7C">
        <w:rPr>
          <w:rFonts w:ascii="Times New Roman" w:eastAsia="Times New Roman" w:hAnsi="Times New Roman" w:cs="Times New Roman"/>
        </w:rPr>
        <w:t>earning</w:t>
      </w:r>
      <w:r w:rsidR="005A77E3">
        <w:rPr>
          <w:rFonts w:ascii="Times New Roman" w:eastAsia="Times New Roman" w:hAnsi="Times New Roman" w:cs="Times New Roman"/>
        </w:rPr>
        <w:t>,</w:t>
      </w:r>
      <w:r w:rsidR="00F50588" w:rsidRPr="00F50588">
        <w:rPr>
          <w:rFonts w:ascii="Times New Roman" w:eastAsia="Times New Roman" w:hAnsi="Times New Roman" w:cs="Times New Roman"/>
        </w:rPr>
        <w:t xml:space="preserve"> </w:t>
      </w:r>
      <w:r w:rsidR="00CB2C74">
        <w:rPr>
          <w:rFonts w:ascii="Times New Roman" w:eastAsia="Times New Roman" w:hAnsi="Times New Roman" w:cs="Times New Roman"/>
        </w:rPr>
        <w:t>b</w:t>
      </w:r>
      <w:r w:rsidR="00515E7C">
        <w:rPr>
          <w:rFonts w:ascii="Times New Roman" w:eastAsia="Times New Roman" w:hAnsi="Times New Roman" w:cs="Times New Roman"/>
        </w:rPr>
        <w:t xml:space="preserve">lock-based </w:t>
      </w:r>
      <w:r w:rsidR="00CB2C74">
        <w:rPr>
          <w:rFonts w:ascii="Times New Roman" w:eastAsia="Times New Roman" w:hAnsi="Times New Roman" w:cs="Times New Roman"/>
        </w:rPr>
        <w:t>p</w:t>
      </w:r>
      <w:r w:rsidR="00515E7C">
        <w:rPr>
          <w:rFonts w:ascii="Times New Roman" w:eastAsia="Times New Roman" w:hAnsi="Times New Roman" w:cs="Times New Roman"/>
        </w:rPr>
        <w:t>rogramming</w:t>
      </w:r>
    </w:p>
    <w:p w14:paraId="7BD07C00" w14:textId="5FA6B73C" w:rsidR="005A4F27" w:rsidRDefault="005A4F27">
      <w:pPr>
        <w:rPr>
          <w:rFonts w:ascii="Times New Roman" w:eastAsia="Times New Roman" w:hAnsi="Times New Roman" w:cs="Times New Roman"/>
          <w:b/>
        </w:rPr>
      </w:pPr>
      <w:bookmarkStart w:id="4" w:name="_xnyjg61kw78m" w:colFirst="0" w:colLast="0"/>
      <w:bookmarkEnd w:id="4"/>
      <w:r>
        <w:rPr>
          <w:rFonts w:ascii="Times New Roman" w:eastAsia="Times New Roman" w:hAnsi="Times New Roman" w:cs="Times New Roman"/>
          <w:b/>
        </w:rPr>
        <w:br w:type="page"/>
      </w:r>
    </w:p>
    <w:p w14:paraId="7ECB0B94" w14:textId="56029A7A" w:rsidR="008B253C" w:rsidRPr="00575B8E" w:rsidRDefault="00237C66" w:rsidP="005A4F27">
      <w:pPr>
        <w:pBdr>
          <w:top w:val="nil"/>
          <w:left w:val="nil"/>
          <w:bottom w:val="nil"/>
          <w:right w:val="nil"/>
          <w:between w:val="nil"/>
        </w:pBdr>
        <w:adjustRightInd w:val="0"/>
        <w:snapToGrid w:val="0"/>
        <w:spacing w:line="480" w:lineRule="auto"/>
        <w:jc w:val="center"/>
        <w:rPr>
          <w:rFonts w:ascii="Times New Roman" w:eastAsia="Times New Roman" w:hAnsi="Times New Roman" w:cs="Times New Roman"/>
          <w:b/>
        </w:rPr>
      </w:pPr>
      <w:bookmarkStart w:id="5" w:name="_7ccy3l4flto7" w:colFirst="0" w:colLast="0"/>
      <w:bookmarkEnd w:id="5"/>
      <w:r w:rsidRPr="001A0C3C">
        <w:rPr>
          <w:rFonts w:ascii="Times New Roman" w:eastAsia="Times New Roman" w:hAnsi="Times New Roman" w:cs="Times New Roman"/>
          <w:b/>
          <w:color w:val="000000"/>
        </w:rPr>
        <w:lastRenderedPageBreak/>
        <w:t>Introduction</w:t>
      </w:r>
    </w:p>
    <w:p w14:paraId="5A62B884" w14:textId="3CED2BB0" w:rsidR="008B253C" w:rsidRPr="00575B8E" w:rsidRDefault="00237C66" w:rsidP="002C5BD3">
      <w:pPr>
        <w:widowControl/>
        <w:adjustRightInd w:val="0"/>
        <w:snapToGrid w:val="0"/>
        <w:spacing w:line="480" w:lineRule="auto"/>
        <w:ind w:firstLineChars="200" w:firstLine="480"/>
        <w:jc w:val="both"/>
        <w:rPr>
          <w:rFonts w:ascii="Times New Roman" w:hAnsi="Times New Roman" w:cs="Times New Roman"/>
        </w:rPr>
      </w:pPr>
      <w:r w:rsidRPr="001A0C3C">
        <w:rPr>
          <w:rFonts w:ascii="Times New Roman" w:eastAsia="Times New Roman" w:hAnsi="Times New Roman" w:cs="Times New Roman"/>
        </w:rPr>
        <w:t>In the technology era, from understanding complex terminology, syntax, and error messages</w:t>
      </w:r>
      <w:r w:rsidR="00635C75" w:rsidRPr="001A0C3C">
        <w:rPr>
          <w:rFonts w:ascii="Times New Roman" w:eastAsia="Times New Roman" w:hAnsi="Times New Roman" w:cs="Times New Roman"/>
        </w:rPr>
        <w:t>,</w:t>
      </w:r>
      <w:r w:rsidRPr="001A0C3C">
        <w:rPr>
          <w:rFonts w:ascii="Times New Roman" w:eastAsia="Times New Roman" w:hAnsi="Times New Roman" w:cs="Times New Roman"/>
        </w:rPr>
        <w:t xml:space="preserve"> to learning about functions, iterations, and new algorithms, some students even at the university level have difficulty learning to program (</w:t>
      </w:r>
      <w:proofErr w:type="spellStart"/>
      <w:r w:rsidRPr="001A0C3C">
        <w:rPr>
          <w:rFonts w:ascii="Times New Roman" w:eastAsia="Times New Roman" w:hAnsi="Times New Roman" w:cs="Times New Roman"/>
        </w:rPr>
        <w:t>Piwek</w:t>
      </w:r>
      <w:proofErr w:type="spellEnd"/>
      <w:r w:rsidRPr="001A0C3C">
        <w:rPr>
          <w:rFonts w:ascii="Times New Roman" w:eastAsia="Times New Roman" w:hAnsi="Times New Roman" w:cs="Times New Roman"/>
        </w:rPr>
        <w:t xml:space="preserve"> &amp; Savage, 2020). Because of this, many researchers have investigated innovative and useful approaches to teach and learn computer programming. For example, researchers have proposed an experiential learning cycle from project-based learning for learning computer science (</w:t>
      </w:r>
      <w:proofErr w:type="spellStart"/>
      <w:r w:rsidRPr="001A0C3C">
        <w:rPr>
          <w:rFonts w:ascii="Times New Roman" w:eastAsia="Times New Roman" w:hAnsi="Times New Roman" w:cs="Times New Roman"/>
        </w:rPr>
        <w:t>Pucher</w:t>
      </w:r>
      <w:proofErr w:type="spellEnd"/>
      <w:r w:rsidRPr="001A0C3C">
        <w:rPr>
          <w:rFonts w:ascii="Times New Roman" w:eastAsia="Times New Roman" w:hAnsi="Times New Roman" w:cs="Times New Roman"/>
        </w:rPr>
        <w:t xml:space="preserve"> &amp; Lehner, 2011). These methods involve concrete experience, the application of acquired knowledge, and the contextualization of projects in the real world and hands-on implementation, which are highly relevant to developing computer programs (</w:t>
      </w:r>
      <w:proofErr w:type="spellStart"/>
      <w:r w:rsidRPr="001A0C3C">
        <w:rPr>
          <w:rFonts w:ascii="Times New Roman" w:eastAsia="Times New Roman" w:hAnsi="Times New Roman" w:cs="Times New Roman"/>
        </w:rPr>
        <w:t>Efstratia</w:t>
      </w:r>
      <w:proofErr w:type="spellEnd"/>
      <w:r w:rsidRPr="001A0C3C">
        <w:rPr>
          <w:rFonts w:ascii="Times New Roman" w:eastAsia="Times New Roman" w:hAnsi="Times New Roman" w:cs="Times New Roman"/>
        </w:rPr>
        <w:t xml:space="preserve">, 2014; </w:t>
      </w:r>
      <w:proofErr w:type="spellStart"/>
      <w:r w:rsidRPr="001A0C3C">
        <w:rPr>
          <w:rFonts w:ascii="Times New Roman" w:eastAsia="Times New Roman" w:hAnsi="Times New Roman" w:cs="Times New Roman"/>
        </w:rPr>
        <w:t>Sendall</w:t>
      </w:r>
      <w:proofErr w:type="spellEnd"/>
      <w:r w:rsidRPr="001A0C3C">
        <w:rPr>
          <w:rFonts w:ascii="Times New Roman" w:eastAsia="Times New Roman" w:hAnsi="Times New Roman" w:cs="Times New Roman"/>
        </w:rPr>
        <w:t xml:space="preserve">, </w:t>
      </w:r>
      <w:r w:rsidR="001A0C3C" w:rsidRPr="001A0C3C">
        <w:rPr>
          <w:rFonts w:ascii="Times New Roman" w:eastAsia="Times New Roman" w:hAnsi="Times New Roman" w:cs="Times New Roman"/>
        </w:rPr>
        <w:t>et al.</w:t>
      </w:r>
      <w:r w:rsidRPr="001A0C3C">
        <w:rPr>
          <w:rFonts w:ascii="Times New Roman" w:eastAsia="Times New Roman" w:hAnsi="Times New Roman" w:cs="Times New Roman"/>
        </w:rPr>
        <w:t>, 2019).</w:t>
      </w:r>
    </w:p>
    <w:p w14:paraId="184D930C" w14:textId="47B81C70" w:rsidR="008B253C" w:rsidRPr="001A0C3C" w:rsidRDefault="00237C66" w:rsidP="002C5BD3">
      <w:pPr>
        <w:widowControl/>
        <w:adjustRightInd w:val="0"/>
        <w:snapToGrid w:val="0"/>
        <w:spacing w:line="480" w:lineRule="auto"/>
        <w:ind w:firstLineChars="200" w:firstLine="480"/>
        <w:jc w:val="both"/>
        <w:rPr>
          <w:rFonts w:ascii="Times New Roman" w:eastAsia="Times New Roman" w:hAnsi="Times New Roman" w:cs="Times New Roman"/>
        </w:rPr>
      </w:pPr>
      <w:r w:rsidRPr="001A0C3C">
        <w:rPr>
          <w:rFonts w:ascii="Times New Roman" w:eastAsia="Times New Roman" w:hAnsi="Times New Roman" w:cs="Times New Roman"/>
        </w:rPr>
        <w:t xml:space="preserve">With the fast-paced, continual development of computer science, including huge gains in artificial intelligence (AI) and machine learning, the application of AI </w:t>
      </w:r>
      <w:r w:rsidR="00635C75" w:rsidRPr="001A0C3C">
        <w:rPr>
          <w:rFonts w:ascii="Times New Roman" w:eastAsia="Times New Roman" w:hAnsi="Times New Roman" w:cs="Times New Roman"/>
        </w:rPr>
        <w:t xml:space="preserve">has </w:t>
      </w:r>
      <w:r w:rsidRPr="001A0C3C">
        <w:rPr>
          <w:rFonts w:ascii="Times New Roman" w:eastAsia="Times New Roman" w:hAnsi="Times New Roman" w:cs="Times New Roman"/>
        </w:rPr>
        <w:t xml:space="preserve">become popular in </w:t>
      </w:r>
      <w:r w:rsidR="00635C75" w:rsidRPr="001A0C3C">
        <w:rPr>
          <w:rFonts w:ascii="Times New Roman" w:eastAsia="Times New Roman" w:hAnsi="Times New Roman" w:cs="Times New Roman"/>
        </w:rPr>
        <w:t xml:space="preserve">our </w:t>
      </w:r>
      <w:r w:rsidRPr="001A0C3C">
        <w:rPr>
          <w:rFonts w:ascii="Times New Roman" w:eastAsia="Times New Roman" w:hAnsi="Times New Roman" w:cs="Times New Roman"/>
        </w:rPr>
        <w:t>daily lives due to the high</w:t>
      </w:r>
      <w:r w:rsidR="005F5EAE" w:rsidRPr="001A0C3C">
        <w:rPr>
          <w:rFonts w:ascii="Times New Roman" w:eastAsia="Times New Roman" w:hAnsi="Times New Roman" w:cs="Times New Roman"/>
        </w:rPr>
        <w:t>-</w:t>
      </w:r>
      <w:r w:rsidRPr="001A0C3C">
        <w:rPr>
          <w:rFonts w:ascii="Times New Roman" w:eastAsia="Times New Roman" w:hAnsi="Times New Roman" w:cs="Times New Roman"/>
        </w:rPr>
        <w:t>speed development of hardware</w:t>
      </w:r>
      <w:r w:rsidR="00975CF4">
        <w:rPr>
          <w:rFonts w:ascii="Times New Roman" w:eastAsia="Times New Roman" w:hAnsi="Times New Roman" w:cs="Times New Roman"/>
        </w:rPr>
        <w:t xml:space="preserve"> (Hsu, et al., 2021)</w:t>
      </w:r>
      <w:r w:rsidRPr="001A0C3C">
        <w:rPr>
          <w:rFonts w:ascii="Times New Roman" w:eastAsia="Times New Roman" w:hAnsi="Times New Roman" w:cs="Times New Roman"/>
        </w:rPr>
        <w:t>.</w:t>
      </w:r>
      <w:r w:rsidR="00635C75" w:rsidRPr="001A0C3C">
        <w:rPr>
          <w:rFonts w:ascii="Times New Roman" w:eastAsia="Times New Roman" w:hAnsi="Times New Roman" w:cs="Times New Roman"/>
        </w:rPr>
        <w:t xml:space="preserve"> One rapidly-growing subfield includes conversational AI, which is the ability </w:t>
      </w:r>
      <w:r w:rsidR="005F5EAE" w:rsidRPr="001A0C3C">
        <w:rPr>
          <w:rFonts w:ascii="Times New Roman" w:eastAsia="Times New Roman" w:hAnsi="Times New Roman" w:cs="Times New Roman"/>
        </w:rPr>
        <w:t>of</w:t>
      </w:r>
      <w:r w:rsidR="00635C75" w:rsidRPr="001A0C3C">
        <w:rPr>
          <w:rFonts w:ascii="Times New Roman" w:eastAsia="Times New Roman" w:hAnsi="Times New Roman" w:cs="Times New Roman"/>
        </w:rPr>
        <w:t xml:space="preserve"> machines to converse with humans, including voice-based technologies such as Amazon</w:t>
      </w:r>
      <w:r w:rsidR="005F5EAE" w:rsidRPr="001A0C3C">
        <w:rPr>
          <w:rFonts w:ascii="Times New Roman" w:eastAsia="Times New Roman" w:hAnsi="Times New Roman" w:cs="Times New Roman"/>
        </w:rPr>
        <w:t>’s</w:t>
      </w:r>
      <w:r w:rsidR="00635C75" w:rsidRPr="001A0C3C">
        <w:rPr>
          <w:rFonts w:ascii="Times New Roman" w:eastAsia="Times New Roman" w:hAnsi="Times New Roman" w:cs="Times New Roman"/>
        </w:rPr>
        <w:t xml:space="preserve"> Alexa. </w:t>
      </w:r>
      <w:r w:rsidRPr="001A0C3C">
        <w:rPr>
          <w:rFonts w:ascii="Times New Roman" w:eastAsia="Times New Roman" w:hAnsi="Times New Roman" w:cs="Times New Roman"/>
        </w:rPr>
        <w:t xml:space="preserve"> </w:t>
      </w:r>
      <w:r w:rsidR="005C4F60">
        <w:rPr>
          <w:rFonts w:ascii="Times New Roman" w:eastAsia="Times New Roman" w:hAnsi="Times New Roman" w:cs="Times New Roman"/>
        </w:rPr>
        <w:t>The</w:t>
      </w:r>
      <w:r w:rsidRPr="001A0C3C">
        <w:rPr>
          <w:rFonts w:ascii="Times New Roman" w:eastAsia="Times New Roman" w:hAnsi="Times New Roman" w:cs="Times New Roman"/>
        </w:rPr>
        <w:t xml:space="preserve"> goal </w:t>
      </w:r>
      <w:r w:rsidR="005C4F60">
        <w:rPr>
          <w:rFonts w:ascii="Times New Roman" w:eastAsia="Times New Roman" w:hAnsi="Times New Roman" w:cs="Times New Roman"/>
        </w:rPr>
        <w:t xml:space="preserve">of the current study </w:t>
      </w:r>
      <w:r w:rsidR="00635C75" w:rsidRPr="001A0C3C">
        <w:rPr>
          <w:rFonts w:ascii="Times New Roman" w:eastAsia="Times New Roman" w:hAnsi="Times New Roman" w:cs="Times New Roman"/>
        </w:rPr>
        <w:t>wa</w:t>
      </w:r>
      <w:r w:rsidRPr="001A0C3C">
        <w:rPr>
          <w:rFonts w:ascii="Times New Roman" w:eastAsia="Times New Roman" w:hAnsi="Times New Roman" w:cs="Times New Roman"/>
        </w:rPr>
        <w:t>s</w:t>
      </w:r>
      <w:r w:rsidR="00635C75" w:rsidRPr="001A0C3C">
        <w:rPr>
          <w:rFonts w:ascii="Times New Roman" w:eastAsia="Times New Roman" w:hAnsi="Times New Roman" w:cs="Times New Roman"/>
        </w:rPr>
        <w:t xml:space="preserve"> therefore</w:t>
      </w:r>
      <w:r w:rsidRPr="001A0C3C">
        <w:rPr>
          <w:rFonts w:ascii="Times New Roman" w:eastAsia="Times New Roman" w:hAnsi="Times New Roman" w:cs="Times New Roman"/>
        </w:rPr>
        <w:t xml:space="preserve"> to investigate the effectiveness of using the cycle of experiential learning and the cycle of doing projects in a conversational AI curriculum. Specifically, </w:t>
      </w:r>
      <w:r w:rsidR="005C4F60">
        <w:rPr>
          <w:rFonts w:ascii="Times New Roman" w:eastAsia="Times New Roman" w:hAnsi="Times New Roman" w:cs="Times New Roman"/>
        </w:rPr>
        <w:t>this research</w:t>
      </w:r>
      <w:r w:rsidRPr="001A0C3C">
        <w:rPr>
          <w:rFonts w:ascii="Times New Roman" w:eastAsia="Times New Roman" w:hAnsi="Times New Roman" w:cs="Times New Roman"/>
        </w:rPr>
        <w:t xml:space="preserve"> investigate</w:t>
      </w:r>
      <w:r w:rsidR="00635C75" w:rsidRPr="001A0C3C">
        <w:rPr>
          <w:rFonts w:ascii="Times New Roman" w:eastAsia="Times New Roman" w:hAnsi="Times New Roman" w:cs="Times New Roman"/>
        </w:rPr>
        <w:t>d</w:t>
      </w:r>
      <w:r w:rsidRPr="001A0C3C">
        <w:rPr>
          <w:rFonts w:ascii="Times New Roman" w:eastAsia="Times New Roman" w:hAnsi="Times New Roman" w:cs="Times New Roman"/>
        </w:rPr>
        <w:t xml:space="preserve"> the two different teaching approaches, the cycle of experiential learning and the cycle of conventional doing projects</w:t>
      </w:r>
      <w:r w:rsidR="005F5EAE" w:rsidRPr="001A0C3C">
        <w:rPr>
          <w:rFonts w:ascii="Times New Roman" w:eastAsia="Times New Roman" w:hAnsi="Times New Roman" w:cs="Times New Roman"/>
        </w:rPr>
        <w:t>,</w:t>
      </w:r>
      <w:r w:rsidRPr="001A0C3C">
        <w:rPr>
          <w:rFonts w:ascii="Times New Roman" w:eastAsia="Times New Roman" w:hAnsi="Times New Roman" w:cs="Times New Roman"/>
        </w:rPr>
        <w:t xml:space="preserve"> with a visual programming interface for conversational AI applications </w:t>
      </w:r>
      <w:r w:rsidR="005F5EAE" w:rsidRPr="001A0C3C">
        <w:rPr>
          <w:rFonts w:ascii="Times New Roman" w:eastAsia="Times New Roman" w:hAnsi="Times New Roman" w:cs="Times New Roman"/>
        </w:rPr>
        <w:t>using</w:t>
      </w:r>
      <w:r w:rsidRPr="001A0C3C">
        <w:rPr>
          <w:rFonts w:ascii="Times New Roman" w:eastAsia="Times New Roman" w:hAnsi="Times New Roman" w:cs="Times New Roman"/>
        </w:rPr>
        <w:t xml:space="preserve"> </w:t>
      </w:r>
      <w:r w:rsidR="00635C75" w:rsidRPr="001A0C3C">
        <w:rPr>
          <w:rFonts w:ascii="Times New Roman" w:eastAsia="Times New Roman" w:hAnsi="Times New Roman" w:cs="Times New Roman"/>
        </w:rPr>
        <w:t xml:space="preserve">the </w:t>
      </w:r>
      <w:r w:rsidRPr="001A0C3C">
        <w:rPr>
          <w:rFonts w:ascii="Times New Roman" w:eastAsia="Times New Roman" w:hAnsi="Times New Roman" w:cs="Times New Roman"/>
        </w:rPr>
        <w:t xml:space="preserve">MIT App Inventor (Van Brummelen, 2019). The conversational AI curriculum we developed allows young students to </w:t>
      </w:r>
      <w:r w:rsidR="00756A4B">
        <w:rPr>
          <w:rFonts w:ascii="Times New Roman" w:eastAsia="Times New Roman" w:hAnsi="Times New Roman" w:cs="Times New Roman"/>
        </w:rPr>
        <w:t>connect</w:t>
      </w:r>
      <w:r w:rsidRPr="001A0C3C">
        <w:rPr>
          <w:rFonts w:ascii="Times New Roman" w:eastAsia="Times New Roman" w:hAnsi="Times New Roman" w:cs="Times New Roman"/>
        </w:rPr>
        <w:t xml:space="preserve"> the application of audio interaction with the Internet of Things (I</w:t>
      </w:r>
      <w:r w:rsidR="005C4F60">
        <w:rPr>
          <w:rFonts w:ascii="Times New Roman" w:eastAsia="Times New Roman" w:hAnsi="Times New Roman" w:cs="Times New Roman"/>
        </w:rPr>
        <w:t>o</w:t>
      </w:r>
      <w:r w:rsidRPr="001A0C3C">
        <w:rPr>
          <w:rFonts w:ascii="Times New Roman" w:eastAsia="Times New Roman" w:hAnsi="Times New Roman" w:cs="Times New Roman"/>
        </w:rPr>
        <w:t xml:space="preserve">T) or the simulative interaction in the block-based programming environment. </w:t>
      </w:r>
      <w:r w:rsidR="00D33FFE">
        <w:rPr>
          <w:rFonts w:ascii="Times New Roman" w:eastAsia="Times New Roman" w:hAnsi="Times New Roman" w:cs="Times New Roman"/>
        </w:rPr>
        <w:t>This</w:t>
      </w:r>
      <w:r w:rsidRPr="001A0C3C">
        <w:rPr>
          <w:rFonts w:ascii="Times New Roman" w:eastAsia="Times New Roman" w:hAnsi="Times New Roman" w:cs="Times New Roman"/>
        </w:rPr>
        <w:t xml:space="preserve"> innovative</w:t>
      </w:r>
      <w:r w:rsidR="00B50263">
        <w:rPr>
          <w:rFonts w:ascii="Times New Roman" w:eastAsia="Times New Roman" w:hAnsi="Times New Roman" w:cs="Times New Roman"/>
        </w:rPr>
        <w:t>,</w:t>
      </w:r>
      <w:r w:rsidRPr="001A0C3C">
        <w:rPr>
          <w:rFonts w:ascii="Times New Roman" w:eastAsia="Times New Roman" w:hAnsi="Times New Roman" w:cs="Times New Roman"/>
        </w:rPr>
        <w:t xml:space="preserve"> </w:t>
      </w:r>
      <w:r w:rsidR="00B50263">
        <w:rPr>
          <w:rFonts w:ascii="Times New Roman" w:eastAsia="Times New Roman" w:hAnsi="Times New Roman" w:cs="Times New Roman"/>
        </w:rPr>
        <w:t xml:space="preserve">applied </w:t>
      </w:r>
      <w:r w:rsidRPr="001A0C3C">
        <w:rPr>
          <w:rFonts w:ascii="Times New Roman" w:eastAsia="Times New Roman" w:hAnsi="Times New Roman" w:cs="Times New Roman"/>
        </w:rPr>
        <w:t xml:space="preserve">AI </w:t>
      </w:r>
      <w:r w:rsidR="00B50263">
        <w:rPr>
          <w:rFonts w:ascii="Times New Roman" w:eastAsia="Times New Roman" w:hAnsi="Times New Roman" w:cs="Times New Roman"/>
        </w:rPr>
        <w:t>curriculum</w:t>
      </w:r>
      <w:r w:rsidRPr="001A0C3C">
        <w:rPr>
          <w:rFonts w:ascii="Times New Roman" w:eastAsia="Times New Roman" w:hAnsi="Times New Roman" w:cs="Times New Roman"/>
        </w:rPr>
        <w:t xml:space="preserve"> can be </w:t>
      </w:r>
      <w:r w:rsidR="005F5EAE" w:rsidRPr="001A0C3C">
        <w:rPr>
          <w:rFonts w:ascii="Times New Roman" w:eastAsia="Times New Roman" w:hAnsi="Times New Roman" w:cs="Times New Roman"/>
        </w:rPr>
        <w:t>implemented</w:t>
      </w:r>
      <w:r w:rsidRPr="001A0C3C">
        <w:rPr>
          <w:rFonts w:ascii="Times New Roman" w:eastAsia="Times New Roman" w:hAnsi="Times New Roman" w:cs="Times New Roman"/>
        </w:rPr>
        <w:t xml:space="preserve"> in junior high schools.</w:t>
      </w:r>
    </w:p>
    <w:p w14:paraId="149DC90D" w14:textId="23636006" w:rsidR="008B253C" w:rsidRPr="00575B8E" w:rsidRDefault="00237C66" w:rsidP="002C5BD3">
      <w:pPr>
        <w:adjustRightInd w:val="0"/>
        <w:snapToGrid w:val="0"/>
        <w:spacing w:line="480" w:lineRule="auto"/>
        <w:ind w:firstLineChars="200" w:firstLine="480"/>
        <w:jc w:val="both"/>
        <w:rPr>
          <w:rFonts w:ascii="Times New Roman" w:hAnsi="Times New Roman" w:cs="Times New Roman"/>
        </w:rPr>
      </w:pPr>
      <w:r w:rsidRPr="001A0C3C">
        <w:rPr>
          <w:rFonts w:ascii="Times New Roman" w:eastAsia="Times New Roman" w:hAnsi="Times New Roman" w:cs="Times New Roman"/>
        </w:rPr>
        <w:t xml:space="preserve">For novices and young students, there is evidence </w:t>
      </w:r>
      <w:r w:rsidR="000D4FE6" w:rsidRPr="001A0C3C">
        <w:rPr>
          <w:rFonts w:ascii="Times New Roman" w:eastAsia="Times New Roman" w:hAnsi="Times New Roman" w:cs="Times New Roman"/>
        </w:rPr>
        <w:t>that</w:t>
      </w:r>
      <w:r w:rsidRPr="001A0C3C">
        <w:rPr>
          <w:rFonts w:ascii="Times New Roman" w:eastAsia="Times New Roman" w:hAnsi="Times New Roman" w:cs="Times New Roman"/>
        </w:rPr>
        <w:t xml:space="preserve"> visual programming</w:t>
      </w:r>
      <w:r w:rsidR="000D4FE6" w:rsidRPr="001A0C3C">
        <w:rPr>
          <w:rFonts w:ascii="Times New Roman" w:eastAsia="Times New Roman" w:hAnsi="Times New Roman" w:cs="Times New Roman"/>
        </w:rPr>
        <w:t>,</w:t>
      </w:r>
      <w:r w:rsidRPr="001A0C3C">
        <w:rPr>
          <w:rFonts w:ascii="Times New Roman" w:eastAsia="Times New Roman" w:hAnsi="Times New Roman" w:cs="Times New Roman"/>
        </w:rPr>
        <w:t xml:space="preserve"> which is also termed as block-based programming</w:t>
      </w:r>
      <w:r w:rsidR="000D4FE6" w:rsidRPr="001A0C3C">
        <w:rPr>
          <w:rFonts w:ascii="Times New Roman" w:eastAsia="Times New Roman" w:hAnsi="Times New Roman" w:cs="Times New Roman"/>
        </w:rPr>
        <w:t>, is</w:t>
      </w:r>
      <w:r w:rsidRPr="001A0C3C">
        <w:rPr>
          <w:rFonts w:ascii="Times New Roman" w:eastAsia="Times New Roman" w:hAnsi="Times New Roman" w:cs="Times New Roman"/>
        </w:rPr>
        <w:t xml:space="preserve"> more effective in teaching programming than </w:t>
      </w:r>
      <w:r w:rsidRPr="001A0C3C">
        <w:rPr>
          <w:rFonts w:ascii="Times New Roman" w:eastAsia="Times New Roman" w:hAnsi="Times New Roman" w:cs="Times New Roman"/>
        </w:rPr>
        <w:lastRenderedPageBreak/>
        <w:t>conventional command-line programming with complex syntax (Cetin, 2016). In this study, “visual programming tools” refer to block-based programming tools such as MIT App Inventor or Scratch. In comparison with conventional text-based programming, the visual programming tools such as MIT App Inventor are helpful for novices</w:t>
      </w:r>
      <w:r w:rsidR="000D4FE6" w:rsidRPr="001A0C3C">
        <w:rPr>
          <w:rFonts w:ascii="Times New Roman" w:eastAsia="Times New Roman" w:hAnsi="Times New Roman" w:cs="Times New Roman"/>
        </w:rPr>
        <w:t xml:space="preserve"> t</w:t>
      </w:r>
      <w:r w:rsidRPr="001A0C3C">
        <w:rPr>
          <w:rFonts w:ascii="Times New Roman" w:eastAsia="Times New Roman" w:hAnsi="Times New Roman" w:cs="Times New Roman"/>
        </w:rPr>
        <w:t xml:space="preserve">o fully focus on learning to solve problems and understand the logic and framework of the overall program, rather than </w:t>
      </w:r>
      <w:r w:rsidR="000D4FE6" w:rsidRPr="001A0C3C">
        <w:rPr>
          <w:rFonts w:ascii="Times New Roman" w:eastAsia="Times New Roman" w:hAnsi="Times New Roman" w:cs="Times New Roman"/>
        </w:rPr>
        <w:t xml:space="preserve">needing to focus on </w:t>
      </w:r>
      <w:r w:rsidRPr="001A0C3C">
        <w:rPr>
          <w:rFonts w:ascii="Times New Roman" w:eastAsia="Times New Roman" w:hAnsi="Times New Roman" w:cs="Times New Roman"/>
        </w:rPr>
        <w:t>specific semantics or syntax (</w:t>
      </w:r>
      <w:r w:rsidR="001A0C3C" w:rsidRPr="001A0C3C">
        <w:rPr>
          <w:rFonts w:ascii="Times New Roman" w:eastAsia="Times New Roman" w:hAnsi="Times New Roman" w:cs="Times New Roman"/>
        </w:rPr>
        <w:t xml:space="preserve">Grover, et al., 2015; </w:t>
      </w:r>
      <w:r w:rsidR="00B25D88">
        <w:rPr>
          <w:rFonts w:ascii="Times New Roman" w:eastAsia="Times New Roman" w:hAnsi="Times New Roman" w:cs="Times New Roman"/>
        </w:rPr>
        <w:t>Hsu, et al.</w:t>
      </w:r>
      <w:r w:rsidRPr="001A0C3C">
        <w:rPr>
          <w:rFonts w:ascii="Times New Roman" w:eastAsia="Times New Roman" w:hAnsi="Times New Roman" w:cs="Times New Roman"/>
        </w:rPr>
        <w:t>, 2018; Lye &amp; Koh, 2014).</w:t>
      </w:r>
    </w:p>
    <w:p w14:paraId="15B97188" w14:textId="190943E5" w:rsidR="008B253C" w:rsidRPr="00575B8E" w:rsidRDefault="00237C66" w:rsidP="002C5BD3">
      <w:pPr>
        <w:adjustRightInd w:val="0"/>
        <w:snapToGrid w:val="0"/>
        <w:spacing w:line="480" w:lineRule="auto"/>
        <w:ind w:firstLineChars="200" w:firstLine="480"/>
        <w:jc w:val="both"/>
        <w:rPr>
          <w:rFonts w:ascii="Times New Roman" w:hAnsi="Times New Roman" w:cs="Times New Roman"/>
        </w:rPr>
      </w:pPr>
      <w:r w:rsidRPr="001A0C3C">
        <w:rPr>
          <w:rFonts w:ascii="Times New Roman" w:eastAsia="Times New Roman" w:hAnsi="Times New Roman" w:cs="Times New Roman"/>
        </w:rPr>
        <w:t>In conventional programming, program</w:t>
      </w:r>
      <w:r w:rsidR="005F5EAE" w:rsidRPr="001A0C3C">
        <w:rPr>
          <w:rFonts w:ascii="Times New Roman" w:eastAsia="Times New Roman" w:hAnsi="Times New Roman" w:cs="Times New Roman"/>
        </w:rPr>
        <w:t>s</w:t>
      </w:r>
      <w:r w:rsidRPr="001A0C3C">
        <w:rPr>
          <w:rFonts w:ascii="Times New Roman" w:eastAsia="Times New Roman" w:hAnsi="Times New Roman" w:cs="Times New Roman"/>
        </w:rPr>
        <w:t xml:space="preserve"> </w:t>
      </w:r>
      <w:r w:rsidR="005F5EAE" w:rsidRPr="001A0C3C">
        <w:rPr>
          <w:rFonts w:ascii="Times New Roman" w:eastAsia="Times New Roman" w:hAnsi="Times New Roman" w:cs="Times New Roman"/>
        </w:rPr>
        <w:t>are</w:t>
      </w:r>
      <w:r w:rsidRPr="001A0C3C">
        <w:rPr>
          <w:rFonts w:ascii="Times New Roman" w:eastAsia="Times New Roman" w:hAnsi="Times New Roman" w:cs="Times New Roman"/>
        </w:rPr>
        <w:t xml:space="preserve"> be written with strict syntax, which can be difficult for general populations to learn, especially for non-native English speakers, since the program cannot run successfully when the program has even minor spelling errors. On the other hand, if students utilize block-based programming to build the program, these errors will not occur. </w:t>
      </w:r>
      <w:r w:rsidR="004F6C04">
        <w:rPr>
          <w:rFonts w:ascii="Times New Roman" w:eastAsia="Times New Roman" w:hAnsi="Times New Roman" w:cs="Times New Roman"/>
        </w:rPr>
        <w:t>Block-based programming</w:t>
      </w:r>
      <w:r w:rsidRPr="001A0C3C">
        <w:rPr>
          <w:rFonts w:ascii="Times New Roman" w:eastAsia="Times New Roman" w:hAnsi="Times New Roman" w:cs="Times New Roman"/>
        </w:rPr>
        <w:t xml:space="preserve"> emphasizes recognition over recall through having code-blocks readily available in the visual interface. Furthermore, the blocks are categorized according to their function or logic. Students only need to concentrate on using appropriate blocks to </w:t>
      </w:r>
      <w:r w:rsidR="000D4FE6" w:rsidRPr="001A0C3C">
        <w:rPr>
          <w:rFonts w:ascii="Times New Roman" w:eastAsia="Times New Roman" w:hAnsi="Times New Roman" w:cs="Times New Roman"/>
        </w:rPr>
        <w:t>complete</w:t>
      </w:r>
      <w:r w:rsidRPr="001A0C3C">
        <w:rPr>
          <w:rFonts w:ascii="Times New Roman" w:eastAsia="Times New Roman" w:hAnsi="Times New Roman" w:cs="Times New Roman"/>
        </w:rPr>
        <w:t xml:space="preserve"> the work they want to do or the effect they want to have, rather than memorizing syntax or particular keywords of the programming language. Moreover, the shape and color of the blocks provide the students with scaffolding to emphasize which blocks can be linked together and how code can (or cannot) be developed. </w:t>
      </w:r>
      <w:r w:rsidR="00F56AF7">
        <w:rPr>
          <w:rFonts w:ascii="Times New Roman" w:eastAsia="Times New Roman" w:hAnsi="Times New Roman" w:cs="Times New Roman"/>
        </w:rPr>
        <w:t>During this</w:t>
      </w:r>
      <w:r w:rsidRPr="001A0C3C">
        <w:rPr>
          <w:rFonts w:ascii="Times New Roman" w:eastAsia="Times New Roman" w:hAnsi="Times New Roman" w:cs="Times New Roman"/>
        </w:rPr>
        <w:t xml:space="preserve"> process</w:t>
      </w:r>
      <w:r w:rsidR="00F56AF7">
        <w:rPr>
          <w:rFonts w:ascii="Times New Roman" w:eastAsia="Times New Roman" w:hAnsi="Times New Roman" w:cs="Times New Roman"/>
        </w:rPr>
        <w:t xml:space="preserve"> of </w:t>
      </w:r>
      <w:r w:rsidR="000801C5">
        <w:rPr>
          <w:rFonts w:ascii="Times New Roman" w:eastAsia="Times New Roman" w:hAnsi="Times New Roman" w:cs="Times New Roman"/>
        </w:rPr>
        <w:t xml:space="preserve">visual </w:t>
      </w:r>
      <w:r w:rsidR="001A3C53">
        <w:rPr>
          <w:rFonts w:ascii="Times New Roman" w:eastAsia="Times New Roman" w:hAnsi="Times New Roman" w:cs="Times New Roman"/>
        </w:rPr>
        <w:t xml:space="preserve">code </w:t>
      </w:r>
      <w:r w:rsidR="00F56AF7">
        <w:rPr>
          <w:rFonts w:ascii="Times New Roman" w:eastAsia="Times New Roman" w:hAnsi="Times New Roman" w:cs="Times New Roman"/>
        </w:rPr>
        <w:t>development</w:t>
      </w:r>
      <w:r w:rsidRPr="001A0C3C">
        <w:rPr>
          <w:rFonts w:ascii="Times New Roman" w:eastAsia="Times New Roman" w:hAnsi="Times New Roman" w:cs="Times New Roman"/>
        </w:rPr>
        <w:t xml:space="preserve">, students can learn the concepts of composing programs and that different blocks have various functions or properties. With block-based programming, students usually need only to drag and </w:t>
      </w:r>
      <w:r w:rsidR="00345699">
        <w:rPr>
          <w:rFonts w:ascii="Times New Roman" w:eastAsia="Times New Roman" w:hAnsi="Times New Roman" w:cs="Times New Roman"/>
        </w:rPr>
        <w:t>connect</w:t>
      </w:r>
      <w:r w:rsidRPr="001A0C3C">
        <w:rPr>
          <w:rFonts w:ascii="Times New Roman" w:eastAsia="Times New Roman" w:hAnsi="Times New Roman" w:cs="Times New Roman"/>
        </w:rPr>
        <w:t xml:space="preserve"> the blocks, reducing the cognitive load on the students and allowing them to focus on the logic and structures involved in programming rather than the syntax of writing programs (Kelleher &amp; Pausch, 2005). </w:t>
      </w:r>
      <w:r w:rsidR="00542AE4">
        <w:rPr>
          <w:rFonts w:ascii="Times New Roman" w:eastAsia="Times New Roman" w:hAnsi="Times New Roman" w:cs="Times New Roman"/>
        </w:rPr>
        <w:t>Block</w:t>
      </w:r>
      <w:r w:rsidRPr="001A0C3C">
        <w:rPr>
          <w:rFonts w:ascii="Times New Roman" w:eastAsia="Times New Roman" w:hAnsi="Times New Roman" w:cs="Times New Roman"/>
        </w:rPr>
        <w:t>-based programming provide</w:t>
      </w:r>
      <w:r w:rsidR="00542AE4">
        <w:rPr>
          <w:rFonts w:ascii="Times New Roman" w:eastAsia="Times New Roman" w:hAnsi="Times New Roman" w:cs="Times New Roman"/>
        </w:rPr>
        <w:t xml:space="preserve">s </w:t>
      </w:r>
      <w:r w:rsidRPr="001A0C3C">
        <w:rPr>
          <w:rFonts w:ascii="Times New Roman" w:eastAsia="Times New Roman" w:hAnsi="Times New Roman" w:cs="Times New Roman"/>
        </w:rPr>
        <w:t>students with media-rich learning environment</w:t>
      </w:r>
      <w:r w:rsidR="00E552C2">
        <w:rPr>
          <w:rFonts w:ascii="Times New Roman" w:eastAsia="Times New Roman" w:hAnsi="Times New Roman" w:cs="Times New Roman"/>
        </w:rPr>
        <w:t>s</w:t>
      </w:r>
      <w:r w:rsidR="00015999">
        <w:rPr>
          <w:rFonts w:ascii="Times New Roman" w:eastAsia="Times New Roman" w:hAnsi="Times New Roman" w:cs="Times New Roman"/>
        </w:rPr>
        <w:t xml:space="preserve">, allowing them to </w:t>
      </w:r>
      <w:r w:rsidRPr="001A0C3C">
        <w:rPr>
          <w:rFonts w:ascii="Times New Roman" w:eastAsia="Times New Roman" w:hAnsi="Times New Roman" w:cs="Times New Roman"/>
        </w:rPr>
        <w:t xml:space="preserve">connect with </w:t>
      </w:r>
      <w:r w:rsidR="00015999">
        <w:rPr>
          <w:rFonts w:ascii="Times New Roman" w:eastAsia="Times New Roman" w:hAnsi="Times New Roman" w:cs="Times New Roman"/>
        </w:rPr>
        <w:t>various personal</w:t>
      </w:r>
      <w:r w:rsidR="000D4FE6" w:rsidRPr="001A0C3C">
        <w:rPr>
          <w:rFonts w:ascii="Times New Roman" w:eastAsia="Times New Roman" w:hAnsi="Times New Roman" w:cs="Times New Roman"/>
        </w:rPr>
        <w:t xml:space="preserve"> </w:t>
      </w:r>
      <w:r w:rsidRPr="001A0C3C">
        <w:rPr>
          <w:rFonts w:ascii="Times New Roman" w:eastAsia="Times New Roman" w:hAnsi="Times New Roman" w:cs="Times New Roman"/>
        </w:rPr>
        <w:t>interests (Brennan &amp; Resnick, 2012). A recent study revealed th</w:t>
      </w:r>
      <w:r w:rsidR="000D4FE6" w:rsidRPr="001A0C3C">
        <w:rPr>
          <w:rFonts w:ascii="Times New Roman" w:eastAsia="Times New Roman" w:hAnsi="Times New Roman" w:cs="Times New Roman"/>
        </w:rPr>
        <w:t>at</w:t>
      </w:r>
      <w:r w:rsidRPr="001A0C3C">
        <w:rPr>
          <w:rFonts w:ascii="Times New Roman" w:eastAsia="Times New Roman" w:hAnsi="Times New Roman" w:cs="Times New Roman"/>
        </w:rPr>
        <w:t xml:space="preserve"> learners were very positive </w:t>
      </w:r>
      <w:r w:rsidR="000D4FE6" w:rsidRPr="001A0C3C">
        <w:rPr>
          <w:rFonts w:ascii="Times New Roman" w:eastAsia="Times New Roman" w:hAnsi="Times New Roman" w:cs="Times New Roman"/>
        </w:rPr>
        <w:t>about</w:t>
      </w:r>
      <w:r w:rsidRPr="001A0C3C">
        <w:rPr>
          <w:rFonts w:ascii="Times New Roman" w:eastAsia="Times New Roman" w:hAnsi="Times New Roman" w:cs="Times New Roman"/>
        </w:rPr>
        <w:t xml:space="preserve"> the </w:t>
      </w:r>
      <w:r w:rsidRPr="001A0C3C">
        <w:rPr>
          <w:rFonts w:ascii="Times New Roman" w:eastAsia="Times New Roman" w:hAnsi="Times New Roman" w:cs="Times New Roman"/>
        </w:rPr>
        <w:lastRenderedPageBreak/>
        <w:t xml:space="preserve">creation of </w:t>
      </w:r>
      <w:r w:rsidR="000D4FE6" w:rsidRPr="001A0C3C">
        <w:rPr>
          <w:rFonts w:ascii="Times New Roman" w:eastAsia="Times New Roman" w:hAnsi="Times New Roman" w:cs="Times New Roman"/>
        </w:rPr>
        <w:t>applications (</w:t>
      </w:r>
      <w:r w:rsidRPr="001A0C3C">
        <w:rPr>
          <w:rFonts w:ascii="Times New Roman" w:eastAsia="Times New Roman" w:hAnsi="Times New Roman" w:cs="Times New Roman"/>
        </w:rPr>
        <w:t>apps</w:t>
      </w:r>
      <w:r w:rsidR="000D4FE6" w:rsidRPr="001A0C3C">
        <w:rPr>
          <w:rFonts w:ascii="Times New Roman" w:eastAsia="Times New Roman" w:hAnsi="Times New Roman" w:cs="Times New Roman"/>
        </w:rPr>
        <w:t>)</w:t>
      </w:r>
      <w:r w:rsidRPr="001A0C3C">
        <w:rPr>
          <w:rFonts w:ascii="Times New Roman" w:eastAsia="Times New Roman" w:hAnsi="Times New Roman" w:cs="Times New Roman"/>
        </w:rPr>
        <w:t xml:space="preserve"> by visual programming and project </w:t>
      </w:r>
      <w:r w:rsidR="00B918E6">
        <w:rPr>
          <w:rFonts w:ascii="Times New Roman" w:eastAsia="Times New Roman" w:hAnsi="Times New Roman" w:cs="Times New Roman"/>
        </w:rPr>
        <w:t>development</w:t>
      </w:r>
      <w:r w:rsidR="00991441">
        <w:rPr>
          <w:rFonts w:ascii="Times New Roman" w:eastAsia="Times New Roman" w:hAnsi="Times New Roman" w:cs="Times New Roman"/>
        </w:rPr>
        <w:t>; thus,</w:t>
      </w:r>
      <w:r w:rsidRPr="001A0C3C">
        <w:rPr>
          <w:rFonts w:ascii="Times New Roman" w:eastAsia="Times New Roman" w:hAnsi="Times New Roman" w:cs="Times New Roman"/>
        </w:rPr>
        <w:t xml:space="preserve"> the </w:t>
      </w:r>
      <w:r w:rsidR="00B25D88">
        <w:rPr>
          <w:rFonts w:ascii="Times New Roman" w:eastAsia="Times New Roman" w:hAnsi="Times New Roman" w:cs="Times New Roman"/>
        </w:rPr>
        <w:t>scholar</w:t>
      </w:r>
      <w:r w:rsidRPr="001A0C3C">
        <w:rPr>
          <w:rFonts w:ascii="Times New Roman" w:eastAsia="Times New Roman" w:hAnsi="Times New Roman" w:cs="Times New Roman"/>
        </w:rPr>
        <w:t xml:space="preserve"> recommended </w:t>
      </w:r>
      <w:r w:rsidR="000D4FE6" w:rsidRPr="001A0C3C">
        <w:rPr>
          <w:rFonts w:ascii="Times New Roman" w:eastAsia="Times New Roman" w:hAnsi="Times New Roman" w:cs="Times New Roman"/>
        </w:rPr>
        <w:t xml:space="preserve">that </w:t>
      </w:r>
      <w:r w:rsidRPr="001A0C3C">
        <w:rPr>
          <w:rFonts w:ascii="Times New Roman" w:eastAsia="Times New Roman" w:hAnsi="Times New Roman" w:cs="Times New Roman"/>
        </w:rPr>
        <w:t>novice programmers create app</w:t>
      </w:r>
      <w:r w:rsidR="000D4FE6" w:rsidRPr="001A0C3C">
        <w:rPr>
          <w:rFonts w:ascii="Times New Roman" w:eastAsia="Times New Roman" w:hAnsi="Times New Roman" w:cs="Times New Roman"/>
        </w:rPr>
        <w:t>s</w:t>
      </w:r>
      <w:r w:rsidRPr="001A0C3C">
        <w:rPr>
          <w:rFonts w:ascii="Times New Roman" w:eastAsia="Times New Roman" w:hAnsi="Times New Roman" w:cs="Times New Roman"/>
        </w:rPr>
        <w:t xml:space="preserve"> with block-based programming (Chiu, 2020). Finally, when students use a visual programming tool to write a program, they tend to focus on problem solving. Researchers have indicated that visual programming tools have a positive impact on programming self-efficacy and decrease student frustration (</w:t>
      </w:r>
      <w:proofErr w:type="spellStart"/>
      <w:r w:rsidRPr="001A0C3C">
        <w:rPr>
          <w:rFonts w:ascii="Times New Roman" w:eastAsia="Times New Roman" w:hAnsi="Times New Roman" w:cs="Times New Roman"/>
        </w:rPr>
        <w:t>Yukselturk</w:t>
      </w:r>
      <w:proofErr w:type="spellEnd"/>
      <w:r w:rsidRPr="001A0C3C">
        <w:rPr>
          <w:rFonts w:ascii="Times New Roman" w:eastAsia="Times New Roman" w:hAnsi="Times New Roman" w:cs="Times New Roman"/>
        </w:rPr>
        <w:t xml:space="preserve"> &amp; </w:t>
      </w:r>
      <w:proofErr w:type="spellStart"/>
      <w:r w:rsidRPr="001A0C3C">
        <w:rPr>
          <w:rFonts w:ascii="Times New Roman" w:eastAsia="Times New Roman" w:hAnsi="Times New Roman" w:cs="Times New Roman"/>
        </w:rPr>
        <w:t>Altiok</w:t>
      </w:r>
      <w:proofErr w:type="spellEnd"/>
      <w:r w:rsidRPr="001A0C3C">
        <w:rPr>
          <w:rFonts w:ascii="Times New Roman" w:eastAsia="Times New Roman" w:hAnsi="Times New Roman" w:cs="Times New Roman"/>
        </w:rPr>
        <w:t>, 2017).</w:t>
      </w:r>
    </w:p>
    <w:p w14:paraId="7DBE0151" w14:textId="53F40825" w:rsidR="008B253C" w:rsidRPr="00575B8E" w:rsidRDefault="00237C66" w:rsidP="002C5BD3">
      <w:pPr>
        <w:widowControl/>
        <w:adjustRightInd w:val="0"/>
        <w:snapToGrid w:val="0"/>
        <w:spacing w:line="480" w:lineRule="auto"/>
        <w:ind w:firstLineChars="200" w:firstLine="480"/>
        <w:jc w:val="both"/>
        <w:rPr>
          <w:rFonts w:ascii="Times New Roman" w:hAnsi="Times New Roman" w:cs="Times New Roman"/>
          <w:color w:val="FF0000"/>
        </w:rPr>
      </w:pPr>
      <w:r w:rsidRPr="001A0C3C">
        <w:rPr>
          <w:rFonts w:ascii="Times New Roman" w:eastAsia="Times New Roman" w:hAnsi="Times New Roman" w:cs="Times New Roman"/>
        </w:rPr>
        <w:t xml:space="preserve">It is especially important to reduce learning frustration for those </w:t>
      </w:r>
      <w:r w:rsidR="00AD6E6B" w:rsidRPr="001A0C3C">
        <w:rPr>
          <w:rFonts w:ascii="Times New Roman" w:eastAsia="Times New Roman" w:hAnsi="Times New Roman" w:cs="Times New Roman"/>
        </w:rPr>
        <w:t xml:space="preserve">who are </w:t>
      </w:r>
      <w:r w:rsidRPr="001A0C3C">
        <w:rPr>
          <w:rFonts w:ascii="Times New Roman" w:eastAsia="Times New Roman" w:hAnsi="Times New Roman" w:cs="Times New Roman"/>
        </w:rPr>
        <w:t xml:space="preserve">underrepresented in the computer science field, as they face additional challenges when first entering the field. Furthermore, it is important to increase their participation in computer science, as underrepresented groups provide unique perspectives and diverse, innovative solutions. In this paper, we investigate the effectiveness of learning techniques by gender, since historically, females have been underrepresented in computer science, and the relative number of females entering the field has significantly decreased over the past </w:t>
      </w:r>
      <w:r w:rsidR="00AD6E6B" w:rsidRPr="001A0C3C">
        <w:rPr>
          <w:rFonts w:ascii="Times New Roman" w:eastAsia="Times New Roman" w:hAnsi="Times New Roman" w:cs="Times New Roman"/>
        </w:rPr>
        <w:t>30</w:t>
      </w:r>
      <w:r w:rsidRPr="001A0C3C">
        <w:rPr>
          <w:rFonts w:ascii="Times New Roman" w:eastAsia="Times New Roman" w:hAnsi="Times New Roman" w:cs="Times New Roman"/>
        </w:rPr>
        <w:t xml:space="preserve"> years (Weston, </w:t>
      </w:r>
      <w:proofErr w:type="spellStart"/>
      <w:r w:rsidRPr="001A0C3C">
        <w:rPr>
          <w:rFonts w:ascii="Times New Roman" w:eastAsia="Times New Roman" w:hAnsi="Times New Roman" w:cs="Times New Roman"/>
        </w:rPr>
        <w:t>Dubow</w:t>
      </w:r>
      <w:proofErr w:type="spellEnd"/>
      <w:r w:rsidRPr="001A0C3C">
        <w:rPr>
          <w:rFonts w:ascii="Times New Roman" w:eastAsia="Times New Roman" w:hAnsi="Times New Roman" w:cs="Times New Roman"/>
        </w:rPr>
        <w:t>, &amp; Kaminsky, 2019). By determining and utilizing the most effective pedagogical techniques for computer science by gender, more females may enter the field, and the gender gap may close.</w:t>
      </w:r>
    </w:p>
    <w:p w14:paraId="6CA6E634" w14:textId="62E6E5A6" w:rsidR="008B253C" w:rsidRPr="00575B8E" w:rsidRDefault="00237C66" w:rsidP="002C5BD3">
      <w:pPr>
        <w:adjustRightInd w:val="0"/>
        <w:snapToGrid w:val="0"/>
        <w:spacing w:line="480" w:lineRule="auto"/>
        <w:ind w:firstLineChars="200" w:firstLine="480"/>
        <w:jc w:val="both"/>
        <w:rPr>
          <w:rFonts w:ascii="Times New Roman" w:hAnsi="Times New Roman" w:cs="Times New Roman"/>
        </w:rPr>
      </w:pPr>
      <w:r w:rsidRPr="001A0C3C">
        <w:rPr>
          <w:rFonts w:ascii="Times New Roman" w:eastAsia="Times New Roman" w:hAnsi="Times New Roman" w:cs="Times New Roman"/>
        </w:rPr>
        <w:t>A previous study has shown that gender impacts the ease of use and intention to use block-based program</w:t>
      </w:r>
      <w:r w:rsidR="00D564A9" w:rsidRPr="001A0C3C">
        <w:rPr>
          <w:rFonts w:ascii="Times New Roman" w:eastAsia="Times New Roman" w:hAnsi="Times New Roman" w:cs="Times New Roman"/>
        </w:rPr>
        <w:t>m</w:t>
      </w:r>
      <w:r w:rsidRPr="001A0C3C">
        <w:rPr>
          <w:rFonts w:ascii="Times New Roman" w:eastAsia="Times New Roman" w:hAnsi="Times New Roman" w:cs="Times New Roman"/>
        </w:rPr>
        <w:t xml:space="preserve">ing (Cheng, 2019). </w:t>
      </w:r>
      <w:r w:rsidRPr="00957C9D">
        <w:rPr>
          <w:rFonts w:ascii="Times New Roman" w:eastAsia="Times New Roman" w:hAnsi="Times New Roman" w:cs="Times New Roman"/>
          <w:color w:val="000000" w:themeColor="text1"/>
        </w:rPr>
        <w:t>Nonetheless, very little is known about the effect of gender on learning computational thinking skills in</w:t>
      </w:r>
      <w:r w:rsidR="00957C9D" w:rsidRPr="00957C9D">
        <w:rPr>
          <w:rFonts w:ascii="Times New Roman" w:eastAsia="Times New Roman" w:hAnsi="Times New Roman" w:cs="Times New Roman"/>
          <w:color w:val="000000" w:themeColor="text1"/>
        </w:rPr>
        <w:t xml:space="preserve"> </w:t>
      </w:r>
      <w:r w:rsidR="00957C9D" w:rsidRPr="00957C9D">
        <w:rPr>
          <w:rFonts w:ascii="Times New Roman" w:eastAsia="Times New Roman" w:hAnsi="Times New Roman" w:cs="Times New Roman"/>
          <w:color w:val="FF0000"/>
        </w:rPr>
        <w:t>primary and secondary</w:t>
      </w:r>
      <w:r w:rsidRPr="00957C9D">
        <w:rPr>
          <w:rFonts w:ascii="Times New Roman" w:eastAsia="Times New Roman" w:hAnsi="Times New Roman" w:cs="Times New Roman"/>
          <w:color w:val="FF0000"/>
        </w:rPr>
        <w:t xml:space="preserve"> education</w:t>
      </w:r>
      <w:r w:rsidRPr="00957C9D">
        <w:rPr>
          <w:rFonts w:ascii="Times New Roman" w:eastAsia="Times New Roman" w:hAnsi="Times New Roman" w:cs="Times New Roman"/>
          <w:color w:val="000000" w:themeColor="text1"/>
        </w:rPr>
        <w:t xml:space="preserve"> </w:t>
      </w:r>
      <w:r w:rsidRPr="001A0C3C">
        <w:rPr>
          <w:rFonts w:ascii="Times New Roman" w:eastAsia="Times New Roman" w:hAnsi="Times New Roman" w:cs="Times New Roman"/>
        </w:rPr>
        <w:t>(</w:t>
      </w:r>
      <w:proofErr w:type="spellStart"/>
      <w:r w:rsidRPr="001A0C3C">
        <w:rPr>
          <w:rFonts w:ascii="Times New Roman" w:eastAsia="Times New Roman" w:hAnsi="Times New Roman" w:cs="Times New Roman"/>
        </w:rPr>
        <w:t>Kalelioğlu</w:t>
      </w:r>
      <w:proofErr w:type="spellEnd"/>
      <w:r w:rsidRPr="001A0C3C">
        <w:rPr>
          <w:rFonts w:ascii="Times New Roman" w:eastAsia="Times New Roman" w:hAnsi="Times New Roman" w:cs="Times New Roman"/>
        </w:rPr>
        <w:t>, 2015). Due to the shortage of females participating in science, technology, engineering and mathematics (i.e., STEM) domains in comparison with the number of males, many countries have recently encouraged females to participate in those domains. However, researchers have indicated that the participation rate of females is still lower than that of male</w:t>
      </w:r>
      <w:r w:rsidR="00D564A9" w:rsidRPr="001A0C3C">
        <w:rPr>
          <w:rFonts w:ascii="Times New Roman" w:eastAsia="Times New Roman" w:hAnsi="Times New Roman" w:cs="Times New Roman"/>
        </w:rPr>
        <w:t>s</w:t>
      </w:r>
      <w:r w:rsidRPr="001A0C3C">
        <w:rPr>
          <w:rFonts w:ascii="Times New Roman" w:eastAsia="Times New Roman" w:hAnsi="Times New Roman" w:cs="Times New Roman"/>
        </w:rPr>
        <w:t xml:space="preserve"> in </w:t>
      </w:r>
      <w:r w:rsidR="00D564A9" w:rsidRPr="001A0C3C">
        <w:rPr>
          <w:rFonts w:ascii="Times New Roman" w:eastAsia="Times New Roman" w:hAnsi="Times New Roman" w:cs="Times New Roman"/>
        </w:rPr>
        <w:t xml:space="preserve">the </w:t>
      </w:r>
      <w:r w:rsidRPr="001A0C3C">
        <w:rPr>
          <w:rFonts w:ascii="Times New Roman" w:eastAsia="Times New Roman" w:hAnsi="Times New Roman" w:cs="Times New Roman"/>
        </w:rPr>
        <w:t>computer science domain (</w:t>
      </w:r>
      <w:proofErr w:type="spellStart"/>
      <w:r w:rsidRPr="001A0C3C">
        <w:rPr>
          <w:rFonts w:ascii="Times New Roman" w:eastAsia="Times New Roman" w:hAnsi="Times New Roman" w:cs="Times New Roman"/>
        </w:rPr>
        <w:t>Cheryan</w:t>
      </w:r>
      <w:proofErr w:type="spellEnd"/>
      <w:r w:rsidRPr="001A0C3C">
        <w:rPr>
          <w:rFonts w:ascii="Times New Roman" w:eastAsia="Times New Roman" w:hAnsi="Times New Roman" w:cs="Times New Roman"/>
        </w:rPr>
        <w:t xml:space="preserve">, </w:t>
      </w:r>
      <w:r w:rsidR="00785023">
        <w:rPr>
          <w:rFonts w:ascii="Times New Roman" w:eastAsia="Times New Roman" w:hAnsi="Times New Roman" w:cs="Times New Roman"/>
        </w:rPr>
        <w:t>et al.,</w:t>
      </w:r>
      <w:r w:rsidRPr="001A0C3C">
        <w:rPr>
          <w:rFonts w:ascii="Times New Roman" w:eastAsia="Times New Roman" w:hAnsi="Times New Roman" w:cs="Times New Roman"/>
        </w:rPr>
        <w:t xml:space="preserve"> 2017). The difference in male and female interest in computer science likely originate</w:t>
      </w:r>
      <w:r w:rsidR="00B10312">
        <w:rPr>
          <w:rFonts w:ascii="Times New Roman" w:eastAsia="Times New Roman" w:hAnsi="Times New Roman" w:cs="Times New Roman"/>
        </w:rPr>
        <w:t>s</w:t>
      </w:r>
      <w:r w:rsidRPr="001A0C3C">
        <w:rPr>
          <w:rFonts w:ascii="Times New Roman" w:eastAsia="Times New Roman" w:hAnsi="Times New Roman" w:cs="Times New Roman"/>
        </w:rPr>
        <w:t xml:space="preserve"> from </w:t>
      </w:r>
      <w:r w:rsidR="004700DC">
        <w:rPr>
          <w:rFonts w:ascii="Times New Roman" w:eastAsia="Times New Roman" w:hAnsi="Times New Roman" w:cs="Times New Roman"/>
        </w:rPr>
        <w:t xml:space="preserve">how </w:t>
      </w:r>
      <w:r w:rsidRPr="001A0C3C">
        <w:rPr>
          <w:rFonts w:ascii="Times New Roman" w:eastAsia="Times New Roman" w:hAnsi="Times New Roman" w:cs="Times New Roman"/>
        </w:rPr>
        <w:t xml:space="preserve">females </w:t>
      </w:r>
      <w:r w:rsidR="004700DC">
        <w:rPr>
          <w:rFonts w:ascii="Times New Roman" w:eastAsia="Times New Roman" w:hAnsi="Times New Roman" w:cs="Times New Roman"/>
        </w:rPr>
        <w:t>generally have</w:t>
      </w:r>
      <w:r w:rsidRPr="001A0C3C">
        <w:rPr>
          <w:rFonts w:ascii="Times New Roman" w:eastAsia="Times New Roman" w:hAnsi="Times New Roman" w:cs="Times New Roman"/>
        </w:rPr>
        <w:t xml:space="preserve"> less experience learning computer science during childhood (</w:t>
      </w:r>
      <w:proofErr w:type="spellStart"/>
      <w:r w:rsidRPr="001A0C3C">
        <w:rPr>
          <w:rFonts w:ascii="Times New Roman" w:eastAsia="Times New Roman" w:hAnsi="Times New Roman" w:cs="Times New Roman"/>
        </w:rPr>
        <w:t>Adya</w:t>
      </w:r>
      <w:proofErr w:type="spellEnd"/>
      <w:r w:rsidRPr="001A0C3C">
        <w:rPr>
          <w:rFonts w:ascii="Times New Roman" w:eastAsia="Times New Roman" w:hAnsi="Times New Roman" w:cs="Times New Roman"/>
        </w:rPr>
        <w:t xml:space="preserve"> &amp; Kaiser, 2005; Schulte &amp; </w:t>
      </w:r>
      <w:proofErr w:type="spellStart"/>
      <w:r w:rsidRPr="001A0C3C">
        <w:rPr>
          <w:rFonts w:ascii="Times New Roman" w:eastAsia="Times New Roman" w:hAnsi="Times New Roman" w:cs="Times New Roman"/>
        </w:rPr>
        <w:t>Knobelsdorf</w:t>
      </w:r>
      <w:proofErr w:type="spellEnd"/>
      <w:r w:rsidRPr="001A0C3C">
        <w:rPr>
          <w:rFonts w:ascii="Times New Roman" w:eastAsia="Times New Roman" w:hAnsi="Times New Roman" w:cs="Times New Roman"/>
        </w:rPr>
        <w:t>, 2007).</w:t>
      </w:r>
    </w:p>
    <w:p w14:paraId="2687D743" w14:textId="11714FE5" w:rsidR="008B253C" w:rsidRPr="00575B8E" w:rsidRDefault="00237C66" w:rsidP="002C5BD3">
      <w:pPr>
        <w:adjustRightInd w:val="0"/>
        <w:snapToGrid w:val="0"/>
        <w:spacing w:line="480" w:lineRule="auto"/>
        <w:ind w:firstLineChars="200" w:firstLine="480"/>
        <w:jc w:val="both"/>
        <w:rPr>
          <w:rFonts w:ascii="Times New Roman" w:hAnsi="Times New Roman" w:cs="Times New Roman"/>
        </w:rPr>
      </w:pPr>
      <w:r w:rsidRPr="001A0C3C">
        <w:rPr>
          <w:rFonts w:ascii="Times New Roman" w:eastAsia="Times New Roman" w:hAnsi="Times New Roman" w:cs="Times New Roman"/>
        </w:rPr>
        <w:lastRenderedPageBreak/>
        <w:t>Information processing theory research has also indicated that different genders have different perceptions and processing modes in the brain (Meyers-Levy, 1986). Males tend to rely on the right brain to process and select the input information from outside. Thus, they often pay attention to visual information or contextual signals</w:t>
      </w:r>
      <w:r w:rsidR="00D564A9" w:rsidRPr="001A0C3C">
        <w:rPr>
          <w:rFonts w:ascii="Times New Roman" w:eastAsia="Times New Roman" w:hAnsi="Times New Roman" w:cs="Times New Roman"/>
        </w:rPr>
        <w:t>,</w:t>
      </w:r>
      <w:r w:rsidRPr="001A0C3C">
        <w:rPr>
          <w:rFonts w:ascii="Times New Roman" w:eastAsia="Times New Roman" w:hAnsi="Times New Roman" w:cs="Times New Roman"/>
        </w:rPr>
        <w:t xml:space="preserve"> while ignoring the details of processing methods (Meyers-Levy, 1989). Conversely, females tend to prefer using their left brain to accept and analyze the input information in detail, often resulting in higher stress level</w:t>
      </w:r>
      <w:r w:rsidR="00D564A9" w:rsidRPr="001A0C3C">
        <w:rPr>
          <w:rFonts w:ascii="Times New Roman" w:eastAsia="Times New Roman" w:hAnsi="Times New Roman" w:cs="Times New Roman"/>
        </w:rPr>
        <w:t>s</w:t>
      </w:r>
      <w:r w:rsidRPr="001A0C3C">
        <w:rPr>
          <w:rFonts w:ascii="Times New Roman" w:eastAsia="Times New Roman" w:hAnsi="Times New Roman" w:cs="Times New Roman"/>
        </w:rPr>
        <w:t>. Moreover, females tend to relate, collaborate and share information with others (</w:t>
      </w:r>
      <w:proofErr w:type="spellStart"/>
      <w:r w:rsidRPr="001A0C3C">
        <w:rPr>
          <w:rFonts w:ascii="Times New Roman" w:eastAsia="Times New Roman" w:hAnsi="Times New Roman" w:cs="Times New Roman"/>
        </w:rPr>
        <w:t>Putrevu</w:t>
      </w:r>
      <w:proofErr w:type="spellEnd"/>
      <w:r w:rsidRPr="001A0C3C">
        <w:rPr>
          <w:rFonts w:ascii="Times New Roman" w:eastAsia="Times New Roman" w:hAnsi="Times New Roman" w:cs="Times New Roman"/>
        </w:rPr>
        <w:t xml:space="preserve">, 2001). Different genders have different information processing procedures in the brain. </w:t>
      </w:r>
      <w:r w:rsidR="00D564A9" w:rsidRPr="001A0C3C">
        <w:rPr>
          <w:rFonts w:ascii="Times New Roman" w:eastAsia="Times New Roman" w:hAnsi="Times New Roman" w:cs="Times New Roman"/>
        </w:rPr>
        <w:t>M</w:t>
      </w:r>
      <w:r w:rsidRPr="001A0C3C">
        <w:rPr>
          <w:rFonts w:ascii="Times New Roman" w:eastAsia="Times New Roman" w:hAnsi="Times New Roman" w:cs="Times New Roman"/>
        </w:rPr>
        <w:t>eanwhile, different genders tend to filter and accept different</w:t>
      </w:r>
      <w:r w:rsidR="00D564A9" w:rsidRPr="001A0C3C">
        <w:rPr>
          <w:rFonts w:ascii="Times New Roman" w:eastAsia="Times New Roman" w:hAnsi="Times New Roman" w:cs="Times New Roman"/>
        </w:rPr>
        <w:t xml:space="preserve"> types of</w:t>
      </w:r>
      <w:r w:rsidRPr="001A0C3C">
        <w:rPr>
          <w:rFonts w:ascii="Times New Roman" w:eastAsia="Times New Roman" w:hAnsi="Times New Roman" w:cs="Times New Roman"/>
        </w:rPr>
        <w:t xml:space="preserve"> input from the same </w:t>
      </w:r>
      <w:r w:rsidR="00C27CCE" w:rsidRPr="001A0C3C">
        <w:rPr>
          <w:rFonts w:ascii="Times New Roman" w:eastAsia="Times New Roman" w:hAnsi="Times New Roman" w:cs="Times New Roman"/>
        </w:rPr>
        <w:t>information (</w:t>
      </w:r>
      <w:r w:rsidRPr="001A0C3C">
        <w:rPr>
          <w:rFonts w:ascii="Times New Roman" w:eastAsia="Times New Roman" w:hAnsi="Times New Roman" w:cs="Times New Roman"/>
        </w:rPr>
        <w:t xml:space="preserve">Martin, </w:t>
      </w:r>
      <w:r w:rsidR="00785023" w:rsidRPr="00785023">
        <w:rPr>
          <w:rFonts w:ascii="Times New Roman" w:eastAsia="Times New Roman" w:hAnsi="Times New Roman" w:cs="Times New Roman"/>
        </w:rPr>
        <w:t>et al.,</w:t>
      </w:r>
      <w:r w:rsidRPr="001A0C3C">
        <w:rPr>
          <w:rFonts w:ascii="Times New Roman" w:eastAsia="Times New Roman" w:hAnsi="Times New Roman" w:cs="Times New Roman"/>
        </w:rPr>
        <w:t xml:space="preserve"> 2002). Accordingly, it is worth further explor</w:t>
      </w:r>
      <w:r w:rsidR="00D564A9" w:rsidRPr="001A0C3C">
        <w:rPr>
          <w:rFonts w:ascii="Times New Roman" w:eastAsia="Times New Roman" w:hAnsi="Times New Roman" w:cs="Times New Roman"/>
        </w:rPr>
        <w:t>ing</w:t>
      </w:r>
      <w:r w:rsidRPr="001A0C3C">
        <w:rPr>
          <w:rFonts w:ascii="Times New Roman" w:eastAsia="Times New Roman" w:hAnsi="Times New Roman" w:cs="Times New Roman"/>
        </w:rPr>
        <w:t xml:space="preserve"> the effect of gender on new curricul</w:t>
      </w:r>
      <w:r w:rsidR="00D564A9" w:rsidRPr="001A0C3C">
        <w:rPr>
          <w:rFonts w:ascii="Times New Roman" w:eastAsia="Times New Roman" w:hAnsi="Times New Roman" w:cs="Times New Roman"/>
        </w:rPr>
        <w:t>a</w:t>
      </w:r>
      <w:r w:rsidRPr="001A0C3C">
        <w:rPr>
          <w:rFonts w:ascii="Times New Roman" w:eastAsia="Times New Roman" w:hAnsi="Times New Roman" w:cs="Times New Roman"/>
        </w:rPr>
        <w:t xml:space="preserve"> such as the conversational AI curriculum with MIT App Inventor.</w:t>
      </w:r>
    </w:p>
    <w:p w14:paraId="0421379A" w14:textId="5F6850F3" w:rsidR="008B253C" w:rsidRPr="00575B8E" w:rsidRDefault="00237C66" w:rsidP="002C5BD3">
      <w:pPr>
        <w:adjustRightInd w:val="0"/>
        <w:snapToGrid w:val="0"/>
        <w:spacing w:line="480" w:lineRule="auto"/>
        <w:ind w:firstLineChars="200" w:firstLine="480"/>
        <w:jc w:val="both"/>
        <w:rPr>
          <w:rFonts w:ascii="Times New Roman" w:hAnsi="Times New Roman" w:cs="Times New Roman"/>
        </w:rPr>
      </w:pPr>
      <w:r w:rsidRPr="001A0C3C">
        <w:rPr>
          <w:rFonts w:ascii="Times New Roman" w:eastAsia="Times New Roman" w:hAnsi="Times New Roman" w:cs="Times New Roman"/>
        </w:rPr>
        <w:t xml:space="preserve">A previous study showed there was no significant difference between genders in students’ performance when programming using code.org, although females’ average reflective ability was slightly higher than </w:t>
      </w:r>
      <w:r w:rsidR="00D564A9" w:rsidRPr="001A0C3C">
        <w:rPr>
          <w:rFonts w:ascii="Times New Roman" w:eastAsia="Times New Roman" w:hAnsi="Times New Roman" w:cs="Times New Roman"/>
        </w:rPr>
        <w:t xml:space="preserve">that of </w:t>
      </w:r>
      <w:r w:rsidRPr="001A0C3C">
        <w:rPr>
          <w:rFonts w:ascii="Times New Roman" w:eastAsia="Times New Roman" w:hAnsi="Times New Roman" w:cs="Times New Roman"/>
        </w:rPr>
        <w:t>males (</w:t>
      </w:r>
      <w:proofErr w:type="spellStart"/>
      <w:r w:rsidRPr="001A0C3C">
        <w:rPr>
          <w:rFonts w:ascii="Times New Roman" w:eastAsia="Times New Roman" w:hAnsi="Times New Roman" w:cs="Times New Roman"/>
        </w:rPr>
        <w:t>Kalelioğlu</w:t>
      </w:r>
      <w:proofErr w:type="spellEnd"/>
      <w:r w:rsidRPr="001A0C3C">
        <w:rPr>
          <w:rFonts w:ascii="Times New Roman" w:eastAsia="Times New Roman" w:hAnsi="Times New Roman" w:cs="Times New Roman"/>
        </w:rPr>
        <w:t xml:space="preserve">, 2015). Another study also showed that there was no significant difference between genders </w:t>
      </w:r>
      <w:r w:rsidR="00AD6E6B" w:rsidRPr="001A0C3C">
        <w:rPr>
          <w:rFonts w:ascii="Times New Roman" w:eastAsia="Times New Roman" w:hAnsi="Times New Roman" w:cs="Times New Roman"/>
        </w:rPr>
        <w:t>i</w:t>
      </w:r>
      <w:r w:rsidRPr="001A0C3C">
        <w:rPr>
          <w:rFonts w:ascii="Times New Roman" w:eastAsia="Times New Roman" w:hAnsi="Times New Roman" w:cs="Times New Roman"/>
        </w:rPr>
        <w:t xml:space="preserve">n LEGO construction and related programming, but females paid attention to the instructions of the task, whereas males rarely did (Lindh &amp; </w:t>
      </w:r>
      <w:proofErr w:type="spellStart"/>
      <w:r w:rsidRPr="001A0C3C">
        <w:rPr>
          <w:rFonts w:ascii="Times New Roman" w:eastAsia="Times New Roman" w:hAnsi="Times New Roman" w:cs="Times New Roman"/>
        </w:rPr>
        <w:t>Holgersson</w:t>
      </w:r>
      <w:proofErr w:type="spellEnd"/>
      <w:r w:rsidRPr="001A0C3C">
        <w:rPr>
          <w:rFonts w:ascii="Times New Roman" w:eastAsia="Times New Roman" w:hAnsi="Times New Roman" w:cs="Times New Roman"/>
        </w:rPr>
        <w:t xml:space="preserve">, 2007). On the contrary, some studies indicate significant gender differences in learning to program and acquiring computational thinking </w:t>
      </w:r>
      <w:r w:rsidR="00C27CCE" w:rsidRPr="001A0C3C">
        <w:rPr>
          <w:rFonts w:ascii="Times New Roman" w:eastAsia="Times New Roman" w:hAnsi="Times New Roman" w:cs="Times New Roman"/>
        </w:rPr>
        <w:t>skills (</w:t>
      </w:r>
      <w:r w:rsidRPr="001A0C3C">
        <w:rPr>
          <w:rFonts w:ascii="Times New Roman" w:eastAsia="Times New Roman" w:hAnsi="Times New Roman" w:cs="Times New Roman"/>
        </w:rPr>
        <w:t xml:space="preserve">Korkmaz &amp; </w:t>
      </w:r>
      <w:proofErr w:type="spellStart"/>
      <w:r w:rsidRPr="001A0C3C">
        <w:rPr>
          <w:rFonts w:ascii="Times New Roman" w:eastAsia="Times New Roman" w:hAnsi="Times New Roman" w:cs="Times New Roman"/>
        </w:rPr>
        <w:t>Altun</w:t>
      </w:r>
      <w:proofErr w:type="spellEnd"/>
      <w:r w:rsidRPr="001A0C3C">
        <w:rPr>
          <w:rFonts w:ascii="Times New Roman" w:eastAsia="Times New Roman" w:hAnsi="Times New Roman" w:cs="Times New Roman"/>
        </w:rPr>
        <w:t xml:space="preserve">, 2013; </w:t>
      </w:r>
      <w:proofErr w:type="spellStart"/>
      <w:r w:rsidRPr="001A0C3C">
        <w:rPr>
          <w:rFonts w:ascii="Times New Roman" w:eastAsia="Times New Roman" w:hAnsi="Times New Roman" w:cs="Times New Roman"/>
        </w:rPr>
        <w:t>Özyurt</w:t>
      </w:r>
      <w:proofErr w:type="spellEnd"/>
      <w:r w:rsidRPr="001A0C3C">
        <w:rPr>
          <w:rFonts w:ascii="Times New Roman" w:eastAsia="Times New Roman" w:hAnsi="Times New Roman" w:cs="Times New Roman"/>
        </w:rPr>
        <w:t xml:space="preserve"> &amp; </w:t>
      </w:r>
      <w:proofErr w:type="spellStart"/>
      <w:r w:rsidRPr="001A0C3C">
        <w:rPr>
          <w:rFonts w:ascii="Times New Roman" w:eastAsia="Times New Roman" w:hAnsi="Times New Roman" w:cs="Times New Roman"/>
        </w:rPr>
        <w:t>Özyurt</w:t>
      </w:r>
      <w:proofErr w:type="spellEnd"/>
      <w:r w:rsidRPr="001A0C3C">
        <w:rPr>
          <w:rFonts w:ascii="Times New Roman" w:eastAsia="Times New Roman" w:hAnsi="Times New Roman" w:cs="Times New Roman"/>
        </w:rPr>
        <w:t>, 2015).</w:t>
      </w:r>
    </w:p>
    <w:p w14:paraId="157D6214" w14:textId="3FF66CFE" w:rsidR="008B253C" w:rsidRPr="00575B8E" w:rsidRDefault="00237C66" w:rsidP="002C5BD3">
      <w:pPr>
        <w:adjustRightInd w:val="0"/>
        <w:snapToGrid w:val="0"/>
        <w:spacing w:line="480" w:lineRule="auto"/>
        <w:ind w:firstLineChars="200" w:firstLine="480"/>
        <w:jc w:val="both"/>
        <w:rPr>
          <w:rFonts w:ascii="Times New Roman" w:hAnsi="Times New Roman" w:cs="Times New Roman"/>
        </w:rPr>
      </w:pPr>
      <w:r w:rsidRPr="001A0C3C">
        <w:rPr>
          <w:rFonts w:ascii="Times New Roman" w:eastAsia="Times New Roman" w:hAnsi="Times New Roman" w:cs="Times New Roman"/>
        </w:rPr>
        <w:t>According to the cognitivist view of information processing theory, females tend to perceive information in detail and concentrate on sharing and correlating information when their brain processes the information, while males tend to pay attention to the information context (</w:t>
      </w:r>
      <w:proofErr w:type="spellStart"/>
      <w:r w:rsidRPr="001A0C3C">
        <w:rPr>
          <w:rFonts w:ascii="Times New Roman" w:eastAsia="Times New Roman" w:hAnsi="Times New Roman" w:cs="Times New Roman"/>
          <w:color w:val="222222"/>
          <w:highlight w:val="white"/>
        </w:rPr>
        <w:t>Putrevu</w:t>
      </w:r>
      <w:proofErr w:type="spellEnd"/>
      <w:r w:rsidRPr="001A0C3C">
        <w:rPr>
          <w:rFonts w:ascii="Times New Roman" w:eastAsia="Times New Roman" w:hAnsi="Times New Roman" w:cs="Times New Roman"/>
          <w:color w:val="222222"/>
          <w:highlight w:val="white"/>
        </w:rPr>
        <w:t>, 2001)</w:t>
      </w:r>
      <w:r w:rsidRPr="001A0C3C">
        <w:rPr>
          <w:rFonts w:ascii="Times New Roman" w:eastAsia="Times New Roman" w:hAnsi="Times New Roman" w:cs="Times New Roman"/>
        </w:rPr>
        <w:t xml:space="preserve">. According to the selective input of information and the perspectives of gender schema in information processing theory, males and females have slight differences in their methods </w:t>
      </w:r>
      <w:r w:rsidR="00D564A9" w:rsidRPr="001A0C3C">
        <w:rPr>
          <w:rFonts w:ascii="Times New Roman" w:eastAsia="Times New Roman" w:hAnsi="Times New Roman" w:cs="Times New Roman"/>
        </w:rPr>
        <w:t>of</w:t>
      </w:r>
      <w:r w:rsidRPr="001A0C3C">
        <w:rPr>
          <w:rFonts w:ascii="Times New Roman" w:eastAsia="Times New Roman" w:hAnsi="Times New Roman" w:cs="Times New Roman"/>
        </w:rPr>
        <w:t xml:space="preserve"> select</w:t>
      </w:r>
      <w:r w:rsidR="00D564A9" w:rsidRPr="001A0C3C">
        <w:rPr>
          <w:rFonts w:ascii="Times New Roman" w:eastAsia="Times New Roman" w:hAnsi="Times New Roman" w:cs="Times New Roman"/>
        </w:rPr>
        <w:t>ing</w:t>
      </w:r>
      <w:r w:rsidRPr="001A0C3C">
        <w:rPr>
          <w:rFonts w:ascii="Times New Roman" w:eastAsia="Times New Roman" w:hAnsi="Times New Roman" w:cs="Times New Roman"/>
        </w:rPr>
        <w:t xml:space="preserve"> and process</w:t>
      </w:r>
      <w:r w:rsidR="00D564A9" w:rsidRPr="001A0C3C">
        <w:rPr>
          <w:rFonts w:ascii="Times New Roman" w:eastAsia="Times New Roman" w:hAnsi="Times New Roman" w:cs="Times New Roman"/>
        </w:rPr>
        <w:t>ing</w:t>
      </w:r>
      <w:r w:rsidRPr="001A0C3C">
        <w:rPr>
          <w:rFonts w:ascii="Times New Roman" w:eastAsia="Times New Roman" w:hAnsi="Times New Roman" w:cs="Times New Roman"/>
        </w:rPr>
        <w:t xml:space="preserve"> information. </w:t>
      </w:r>
    </w:p>
    <w:p w14:paraId="06285AAF" w14:textId="78D2A2BE" w:rsidR="008B253C" w:rsidRPr="001A0C3C" w:rsidRDefault="00237C66" w:rsidP="002C5BD3">
      <w:pPr>
        <w:adjustRightInd w:val="0"/>
        <w:snapToGrid w:val="0"/>
        <w:spacing w:line="480" w:lineRule="auto"/>
        <w:ind w:firstLineChars="200" w:firstLine="480"/>
        <w:jc w:val="both"/>
        <w:rPr>
          <w:rFonts w:ascii="Times New Roman" w:eastAsia="Times New Roman" w:hAnsi="Times New Roman" w:cs="Times New Roman"/>
        </w:rPr>
      </w:pPr>
      <w:r w:rsidRPr="001A0C3C">
        <w:rPr>
          <w:rFonts w:ascii="Times New Roman" w:eastAsia="Times New Roman" w:hAnsi="Times New Roman" w:cs="Times New Roman"/>
        </w:rPr>
        <w:lastRenderedPageBreak/>
        <w:t xml:space="preserve">Many countries have encouraged females to engage </w:t>
      </w:r>
      <w:r w:rsidR="00C27CCE" w:rsidRPr="001A0C3C">
        <w:rPr>
          <w:rFonts w:ascii="Times New Roman" w:eastAsia="Times New Roman" w:hAnsi="Times New Roman" w:cs="Times New Roman"/>
        </w:rPr>
        <w:t>in Science</w:t>
      </w:r>
      <w:r w:rsidRPr="001A0C3C">
        <w:rPr>
          <w:rFonts w:ascii="Times New Roman" w:eastAsia="Times New Roman" w:hAnsi="Times New Roman" w:cs="Times New Roman"/>
        </w:rPr>
        <w:t xml:space="preserve">, Technology, Engineering and Mathematics (STEM). Females’ experiences during K-12 education </w:t>
      </w:r>
      <w:r w:rsidR="00686243">
        <w:rPr>
          <w:rFonts w:ascii="Times New Roman" w:eastAsia="Times New Roman" w:hAnsi="Times New Roman" w:cs="Times New Roman"/>
        </w:rPr>
        <w:t>affect</w:t>
      </w:r>
      <w:r w:rsidRPr="001A0C3C">
        <w:rPr>
          <w:rFonts w:ascii="Times New Roman" w:eastAsia="Times New Roman" w:hAnsi="Times New Roman" w:cs="Times New Roman"/>
        </w:rPr>
        <w:t xml:space="preserve"> their choice</w:t>
      </w:r>
      <w:r w:rsidR="00686243">
        <w:rPr>
          <w:rFonts w:ascii="Times New Roman" w:eastAsia="Times New Roman" w:hAnsi="Times New Roman" w:cs="Times New Roman"/>
        </w:rPr>
        <w:t>s</w:t>
      </w:r>
      <w:r w:rsidRPr="001A0C3C">
        <w:rPr>
          <w:rFonts w:ascii="Times New Roman" w:eastAsia="Times New Roman" w:hAnsi="Times New Roman" w:cs="Times New Roman"/>
        </w:rPr>
        <w:t xml:space="preserve"> to continue </w:t>
      </w:r>
      <w:r w:rsidR="00C27CCE" w:rsidRPr="001A0C3C">
        <w:rPr>
          <w:rFonts w:ascii="Times New Roman" w:eastAsia="Times New Roman" w:hAnsi="Times New Roman" w:cs="Times New Roman"/>
        </w:rPr>
        <w:t>with those</w:t>
      </w:r>
      <w:r w:rsidRPr="001A0C3C">
        <w:rPr>
          <w:rFonts w:ascii="Times New Roman" w:eastAsia="Times New Roman" w:hAnsi="Times New Roman" w:cs="Times New Roman"/>
        </w:rPr>
        <w:t xml:space="preserve"> subjects in the future. In addition, K-12 AI education is quickly becoming popular (Long &amp; </w:t>
      </w:r>
      <w:proofErr w:type="spellStart"/>
      <w:r w:rsidRPr="001A0C3C">
        <w:rPr>
          <w:rFonts w:ascii="Times New Roman" w:eastAsia="Times New Roman" w:hAnsi="Times New Roman" w:cs="Times New Roman"/>
        </w:rPr>
        <w:t>Magerko</w:t>
      </w:r>
      <w:proofErr w:type="spellEnd"/>
      <w:r w:rsidRPr="001A0C3C">
        <w:rPr>
          <w:rFonts w:ascii="Times New Roman" w:eastAsia="Times New Roman" w:hAnsi="Times New Roman" w:cs="Times New Roman"/>
        </w:rPr>
        <w:t xml:space="preserve">, 2020; </w:t>
      </w:r>
      <w:proofErr w:type="spellStart"/>
      <w:r w:rsidRPr="001A0C3C">
        <w:rPr>
          <w:rFonts w:ascii="Times New Roman" w:eastAsia="Times New Roman" w:hAnsi="Times New Roman" w:cs="Times New Roman"/>
        </w:rPr>
        <w:t>Touretzky</w:t>
      </w:r>
      <w:proofErr w:type="spellEnd"/>
      <w:r w:rsidRPr="001A0C3C">
        <w:rPr>
          <w:rFonts w:ascii="Times New Roman" w:eastAsia="Times New Roman" w:hAnsi="Times New Roman" w:cs="Times New Roman"/>
        </w:rPr>
        <w:t xml:space="preserve"> et</w:t>
      </w:r>
      <w:r w:rsidR="00D564A9" w:rsidRPr="001A0C3C">
        <w:rPr>
          <w:rFonts w:ascii="Times New Roman" w:eastAsia="Times New Roman" w:hAnsi="Times New Roman" w:cs="Times New Roman"/>
        </w:rPr>
        <w:t xml:space="preserve"> </w:t>
      </w:r>
      <w:r w:rsidRPr="001A0C3C">
        <w:rPr>
          <w:rFonts w:ascii="Times New Roman" w:eastAsia="Times New Roman" w:hAnsi="Times New Roman" w:cs="Times New Roman"/>
        </w:rPr>
        <w:t>al</w:t>
      </w:r>
      <w:r w:rsidR="00D564A9" w:rsidRPr="001A0C3C">
        <w:rPr>
          <w:rFonts w:ascii="Times New Roman" w:eastAsia="Times New Roman" w:hAnsi="Times New Roman" w:cs="Times New Roman"/>
        </w:rPr>
        <w:t>.</w:t>
      </w:r>
      <w:r w:rsidRPr="001A0C3C">
        <w:rPr>
          <w:rFonts w:ascii="Times New Roman" w:eastAsia="Times New Roman" w:hAnsi="Times New Roman" w:cs="Times New Roman"/>
        </w:rPr>
        <w:t xml:space="preserve">, 2019).  Due to this popularization and gender gap in STEM, it is important to explore the effects of gender on AI education. Specifically, we aim to explore these effects using the conversational AI curriculum developed by Van Brummelen (2019). AI literacy is important, and one aspect of AI </w:t>
      </w:r>
      <w:r w:rsidR="002B0DE2">
        <w:rPr>
          <w:rFonts w:ascii="Times New Roman" w:eastAsia="Times New Roman" w:hAnsi="Times New Roman" w:cs="Times New Roman"/>
        </w:rPr>
        <w:t xml:space="preserve">that is </w:t>
      </w:r>
      <w:r w:rsidRPr="001A0C3C">
        <w:rPr>
          <w:rFonts w:ascii="Times New Roman" w:eastAsia="Times New Roman" w:hAnsi="Times New Roman" w:cs="Times New Roman"/>
        </w:rPr>
        <w:t>incredibly prevalent with Alexa, Google Home,</w:t>
      </w:r>
      <w:r w:rsidR="00D564A9" w:rsidRPr="001A0C3C">
        <w:rPr>
          <w:rFonts w:ascii="Times New Roman" w:eastAsia="Times New Roman" w:hAnsi="Times New Roman" w:cs="Times New Roman"/>
        </w:rPr>
        <w:t xml:space="preserve"> </w:t>
      </w:r>
      <w:r w:rsidRPr="001A0C3C">
        <w:rPr>
          <w:rFonts w:ascii="Times New Roman" w:eastAsia="Times New Roman" w:hAnsi="Times New Roman" w:cs="Times New Roman"/>
        </w:rPr>
        <w:t>Siri and so on is voice-based AI technology. Voice technology is great for people who do</w:t>
      </w:r>
      <w:r w:rsidR="00D564A9" w:rsidRPr="001A0C3C">
        <w:rPr>
          <w:rFonts w:ascii="Times New Roman" w:eastAsia="Times New Roman" w:hAnsi="Times New Roman" w:cs="Times New Roman"/>
        </w:rPr>
        <w:t xml:space="preserve"> not</w:t>
      </w:r>
      <w:r w:rsidRPr="001A0C3C">
        <w:rPr>
          <w:rFonts w:ascii="Times New Roman" w:eastAsia="Times New Roman" w:hAnsi="Times New Roman" w:cs="Times New Roman"/>
        </w:rPr>
        <w:t xml:space="preserve"> have the ability to use conventional input devices. </w:t>
      </w:r>
      <w:r w:rsidR="00AC4362" w:rsidRPr="001A0C3C">
        <w:rPr>
          <w:rFonts w:ascii="Times New Roman" w:eastAsia="Times New Roman" w:hAnsi="Times New Roman" w:cs="Times New Roman"/>
        </w:rPr>
        <w:t>They</w:t>
      </w:r>
      <w:r w:rsidRPr="001A0C3C">
        <w:rPr>
          <w:rFonts w:ascii="Times New Roman" w:eastAsia="Times New Roman" w:hAnsi="Times New Roman" w:cs="Times New Roman"/>
        </w:rPr>
        <w:t xml:space="preserve"> can directly talk to the computer or smartphone instead of typing or using a mouse. Figure 1 shows an example of the application of conversational AI.</w:t>
      </w:r>
    </w:p>
    <w:p w14:paraId="0645C9C3" w14:textId="77777777" w:rsidR="00687F5A" w:rsidRPr="002C5BD3" w:rsidRDefault="00687F5A" w:rsidP="00687F5A">
      <w:pPr>
        <w:adjustRightInd w:val="0"/>
        <w:snapToGrid w:val="0"/>
        <w:spacing w:line="480" w:lineRule="auto"/>
        <w:rPr>
          <w:rFonts w:ascii="Times New Roman" w:hAnsi="Times New Roman" w:cs="Times New Roman"/>
          <w:b/>
        </w:rPr>
      </w:pPr>
      <w:r w:rsidRPr="002C5BD3">
        <w:rPr>
          <w:rFonts w:ascii="Times New Roman" w:hAnsi="Times New Roman" w:cs="Times New Roman"/>
          <w:b/>
        </w:rPr>
        <w:t xml:space="preserve">Figure 1. </w:t>
      </w:r>
    </w:p>
    <w:p w14:paraId="27DE8D5A" w14:textId="0608358A" w:rsidR="00687F5A" w:rsidRPr="002C5BD3" w:rsidRDefault="00687F5A" w:rsidP="00687F5A">
      <w:pPr>
        <w:adjustRightInd w:val="0"/>
        <w:snapToGrid w:val="0"/>
        <w:spacing w:line="480" w:lineRule="auto"/>
        <w:rPr>
          <w:rFonts w:ascii="Times New Roman" w:hAnsi="Times New Roman" w:cs="Times New Roman"/>
          <w:i/>
        </w:rPr>
      </w:pPr>
      <w:r w:rsidRPr="002C5BD3">
        <w:rPr>
          <w:rFonts w:ascii="Times New Roman" w:hAnsi="Times New Roman" w:cs="Times New Roman"/>
          <w:i/>
        </w:rPr>
        <w:t xml:space="preserve">An </w:t>
      </w:r>
      <w:r w:rsidR="00667A20">
        <w:rPr>
          <w:rFonts w:ascii="Times New Roman" w:hAnsi="Times New Roman" w:cs="Times New Roman"/>
          <w:i/>
        </w:rPr>
        <w:t>E</w:t>
      </w:r>
      <w:r w:rsidRPr="002C5BD3">
        <w:rPr>
          <w:rFonts w:ascii="Times New Roman" w:hAnsi="Times New Roman" w:cs="Times New Roman"/>
          <w:i/>
        </w:rPr>
        <w:t xml:space="preserve">xample of a </w:t>
      </w:r>
      <w:r w:rsidR="00667A20">
        <w:rPr>
          <w:rFonts w:ascii="Times New Roman" w:hAnsi="Times New Roman" w:cs="Times New Roman"/>
          <w:i/>
        </w:rPr>
        <w:t>C</w:t>
      </w:r>
      <w:r w:rsidRPr="002C5BD3">
        <w:rPr>
          <w:rFonts w:ascii="Times New Roman" w:hAnsi="Times New Roman" w:cs="Times New Roman"/>
          <w:i/>
        </w:rPr>
        <w:t xml:space="preserve">onversational </w:t>
      </w:r>
      <w:proofErr w:type="spellStart"/>
      <w:r w:rsidRPr="002C5BD3">
        <w:rPr>
          <w:rFonts w:ascii="Times New Roman" w:hAnsi="Times New Roman" w:cs="Times New Roman"/>
          <w:i/>
        </w:rPr>
        <w:t>VoiceBot</w:t>
      </w:r>
      <w:proofErr w:type="spellEnd"/>
      <w:r w:rsidRPr="002C5BD3">
        <w:rPr>
          <w:rFonts w:ascii="Times New Roman" w:hAnsi="Times New Roman" w:cs="Times New Roman"/>
          <w:i/>
        </w:rPr>
        <w:t xml:space="preserve"> in the Alexa </w:t>
      </w:r>
      <w:r w:rsidR="00667A20">
        <w:rPr>
          <w:rFonts w:ascii="Times New Roman" w:hAnsi="Times New Roman" w:cs="Times New Roman"/>
          <w:i/>
        </w:rPr>
        <w:t>S</w:t>
      </w:r>
      <w:r w:rsidRPr="002C5BD3">
        <w:rPr>
          <w:rFonts w:ascii="Times New Roman" w:hAnsi="Times New Roman" w:cs="Times New Roman"/>
          <w:i/>
        </w:rPr>
        <w:t>imulator</w:t>
      </w:r>
    </w:p>
    <w:p w14:paraId="6FE9E9FD" w14:textId="77777777" w:rsidR="00687F5A" w:rsidRPr="002C5BD3" w:rsidRDefault="00687F5A">
      <w:pPr>
        <w:adjustRightInd w:val="0"/>
        <w:snapToGrid w:val="0"/>
        <w:spacing w:line="480" w:lineRule="auto"/>
        <w:rPr>
          <w:rFonts w:ascii="Times New Roman" w:hAnsi="Times New Roman" w:cs="Times New Roman"/>
        </w:rPr>
      </w:pPr>
    </w:p>
    <w:p w14:paraId="030C03B9" w14:textId="77777777" w:rsidR="008B253C" w:rsidRPr="001A0C3C" w:rsidRDefault="00237C66" w:rsidP="002C5BD3">
      <w:pPr>
        <w:adjustRightInd w:val="0"/>
        <w:snapToGrid w:val="0"/>
        <w:spacing w:line="480" w:lineRule="auto"/>
        <w:ind w:firstLineChars="200" w:firstLine="480"/>
        <w:jc w:val="center"/>
        <w:rPr>
          <w:rFonts w:ascii="Times New Roman" w:eastAsia="Times New Roman" w:hAnsi="Times New Roman" w:cs="Times New Roman"/>
        </w:rPr>
      </w:pPr>
      <w:r w:rsidRPr="001A0C3C">
        <w:rPr>
          <w:rFonts w:ascii="Times New Roman" w:eastAsia="Times New Roman" w:hAnsi="Times New Roman" w:cs="Times New Roman"/>
          <w:noProof/>
        </w:rPr>
        <w:drawing>
          <wp:inline distT="114300" distB="114300" distL="114300" distR="114300" wp14:anchorId="1E8718FC" wp14:editId="3FD6426E">
            <wp:extent cx="1784458" cy="28241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84458" cy="2824163"/>
                    </a:xfrm>
                    <a:prstGeom prst="rect">
                      <a:avLst/>
                    </a:prstGeom>
                    <a:ln/>
                  </pic:spPr>
                </pic:pic>
              </a:graphicData>
            </a:graphic>
          </wp:inline>
        </w:drawing>
      </w:r>
    </w:p>
    <w:p w14:paraId="2A773C81" w14:textId="058C2C7C" w:rsidR="008B253C" w:rsidRPr="001A0C3C" w:rsidRDefault="00237C66" w:rsidP="002C5BD3">
      <w:pPr>
        <w:widowControl/>
        <w:adjustRightInd w:val="0"/>
        <w:snapToGrid w:val="0"/>
        <w:spacing w:line="480" w:lineRule="auto"/>
        <w:ind w:firstLineChars="200" w:firstLine="480"/>
        <w:jc w:val="both"/>
        <w:rPr>
          <w:rFonts w:ascii="Times New Roman" w:eastAsia="Times New Roman" w:hAnsi="Times New Roman" w:cs="Times New Roman"/>
        </w:rPr>
      </w:pPr>
      <w:r w:rsidRPr="001A0C3C">
        <w:rPr>
          <w:rFonts w:ascii="Times New Roman" w:eastAsia="Times New Roman" w:hAnsi="Times New Roman" w:cs="Times New Roman"/>
        </w:rPr>
        <w:t xml:space="preserve">The conversational AI </w:t>
      </w:r>
      <w:r w:rsidR="007F00EE">
        <w:rPr>
          <w:rFonts w:ascii="Times New Roman" w:eastAsia="Times New Roman" w:hAnsi="Times New Roman" w:cs="Times New Roman"/>
        </w:rPr>
        <w:t xml:space="preserve">system </w:t>
      </w:r>
      <w:r w:rsidRPr="001A0C3C">
        <w:rPr>
          <w:rFonts w:ascii="Times New Roman" w:eastAsia="Times New Roman" w:hAnsi="Times New Roman" w:cs="Times New Roman"/>
        </w:rPr>
        <w:t xml:space="preserve">providing </w:t>
      </w:r>
      <w:r w:rsidR="006853E1" w:rsidRPr="001A0C3C">
        <w:rPr>
          <w:rFonts w:ascii="Times New Roman" w:eastAsia="Times New Roman" w:hAnsi="Times New Roman" w:cs="Times New Roman"/>
        </w:rPr>
        <w:t xml:space="preserve">the </w:t>
      </w:r>
      <w:r w:rsidRPr="001A0C3C">
        <w:rPr>
          <w:rFonts w:ascii="Times New Roman" w:eastAsia="Times New Roman" w:hAnsi="Times New Roman" w:cs="Times New Roman"/>
        </w:rPr>
        <w:t xml:space="preserve">Voice User Interface (VUI) </w:t>
      </w:r>
      <w:r w:rsidR="006853E1" w:rsidRPr="001A0C3C">
        <w:rPr>
          <w:rFonts w:ascii="Times New Roman" w:eastAsia="Times New Roman" w:hAnsi="Times New Roman" w:cs="Times New Roman"/>
        </w:rPr>
        <w:t xml:space="preserve">is </w:t>
      </w:r>
      <w:r w:rsidRPr="001A0C3C">
        <w:rPr>
          <w:rFonts w:ascii="Times New Roman" w:eastAsia="Times New Roman" w:hAnsi="Times New Roman" w:cs="Times New Roman"/>
        </w:rPr>
        <w:t xml:space="preserve">sometimes also called </w:t>
      </w:r>
      <w:r w:rsidR="006853E1" w:rsidRPr="001A0C3C">
        <w:rPr>
          <w:rFonts w:ascii="Times New Roman" w:eastAsia="Times New Roman" w:hAnsi="Times New Roman" w:cs="Times New Roman"/>
        </w:rPr>
        <w:t>a</w:t>
      </w:r>
      <w:r w:rsidRPr="001A0C3C">
        <w:rPr>
          <w:rFonts w:ascii="Times New Roman" w:eastAsia="Times New Roman" w:hAnsi="Times New Roman" w:cs="Times New Roman"/>
        </w:rPr>
        <w:t xml:space="preserve"> </w:t>
      </w:r>
      <w:proofErr w:type="spellStart"/>
      <w:r w:rsidRPr="001A0C3C">
        <w:rPr>
          <w:rFonts w:ascii="Times New Roman" w:eastAsia="Times New Roman" w:hAnsi="Times New Roman" w:cs="Times New Roman"/>
        </w:rPr>
        <w:t>VoiceBot</w:t>
      </w:r>
      <w:proofErr w:type="spellEnd"/>
      <w:r w:rsidR="006853E1" w:rsidRPr="001A0C3C">
        <w:rPr>
          <w:rFonts w:ascii="Times New Roman" w:eastAsia="Times New Roman" w:hAnsi="Times New Roman" w:cs="Times New Roman"/>
        </w:rPr>
        <w:t>, and</w:t>
      </w:r>
      <w:r w:rsidRPr="001A0C3C">
        <w:rPr>
          <w:rFonts w:ascii="Times New Roman" w:eastAsia="Times New Roman" w:hAnsi="Times New Roman" w:cs="Times New Roman"/>
        </w:rPr>
        <w:t xml:space="preserve"> is an intelligent assistant </w:t>
      </w:r>
      <w:r w:rsidR="006853E1" w:rsidRPr="001A0C3C">
        <w:rPr>
          <w:rFonts w:ascii="Times New Roman" w:eastAsia="Times New Roman" w:hAnsi="Times New Roman" w:cs="Times New Roman"/>
        </w:rPr>
        <w:t>for</w:t>
      </w:r>
      <w:r w:rsidRPr="001A0C3C">
        <w:rPr>
          <w:rFonts w:ascii="Times New Roman" w:eastAsia="Times New Roman" w:hAnsi="Times New Roman" w:cs="Times New Roman"/>
        </w:rPr>
        <w:t xml:space="preserve"> human</w:t>
      </w:r>
      <w:r w:rsidR="006853E1" w:rsidRPr="001A0C3C">
        <w:rPr>
          <w:rFonts w:ascii="Times New Roman" w:eastAsia="Times New Roman" w:hAnsi="Times New Roman" w:cs="Times New Roman"/>
        </w:rPr>
        <w:t>s’</w:t>
      </w:r>
      <w:r w:rsidRPr="001A0C3C">
        <w:rPr>
          <w:rFonts w:ascii="Times New Roman" w:eastAsia="Times New Roman" w:hAnsi="Times New Roman" w:cs="Times New Roman"/>
        </w:rPr>
        <w:t xml:space="preserve"> daily</w:t>
      </w:r>
      <w:r w:rsidR="006853E1" w:rsidRPr="001A0C3C">
        <w:rPr>
          <w:rFonts w:ascii="Times New Roman" w:eastAsia="Times New Roman" w:hAnsi="Times New Roman" w:cs="Times New Roman"/>
        </w:rPr>
        <w:t xml:space="preserve"> </w:t>
      </w:r>
      <w:r w:rsidRPr="001A0C3C">
        <w:rPr>
          <w:rFonts w:ascii="Times New Roman" w:eastAsia="Times New Roman" w:hAnsi="Times New Roman" w:cs="Times New Roman"/>
        </w:rPr>
        <w:t>life</w:t>
      </w:r>
      <w:r w:rsidR="006853E1" w:rsidRPr="001A0C3C">
        <w:rPr>
          <w:rFonts w:ascii="Times New Roman" w:eastAsia="Times New Roman" w:hAnsi="Times New Roman" w:cs="Times New Roman"/>
        </w:rPr>
        <w:t>,</w:t>
      </w:r>
      <w:r w:rsidRPr="001A0C3C">
        <w:rPr>
          <w:rFonts w:ascii="Times New Roman" w:eastAsia="Times New Roman" w:hAnsi="Times New Roman" w:cs="Times New Roman"/>
        </w:rPr>
        <w:t xml:space="preserve"> </w:t>
      </w:r>
      <w:r w:rsidR="00AC4362" w:rsidRPr="001A0C3C">
        <w:rPr>
          <w:rFonts w:ascii="Times New Roman" w:eastAsia="Times New Roman" w:hAnsi="Times New Roman" w:cs="Times New Roman"/>
        </w:rPr>
        <w:t>which</w:t>
      </w:r>
      <w:r w:rsidRPr="001A0C3C">
        <w:rPr>
          <w:rFonts w:ascii="Times New Roman" w:eastAsia="Times New Roman" w:hAnsi="Times New Roman" w:cs="Times New Roman"/>
        </w:rPr>
        <w:t xml:space="preserve"> interacts with people through voice conversations. Conversational AI is the skeuomorphism of VUI. The </w:t>
      </w:r>
      <w:r w:rsidRPr="001A0C3C">
        <w:rPr>
          <w:rFonts w:ascii="Times New Roman" w:eastAsia="Times New Roman" w:hAnsi="Times New Roman" w:cs="Times New Roman"/>
        </w:rPr>
        <w:lastRenderedPageBreak/>
        <w:t xml:space="preserve">innovation of this study was to </w:t>
      </w:r>
      <w:r w:rsidR="00AC4362" w:rsidRPr="001A0C3C">
        <w:rPr>
          <w:rFonts w:ascii="Times New Roman" w:eastAsia="Times New Roman" w:hAnsi="Times New Roman" w:cs="Times New Roman"/>
        </w:rPr>
        <w:t>implement</w:t>
      </w:r>
      <w:r w:rsidRPr="001A0C3C">
        <w:rPr>
          <w:rFonts w:ascii="Times New Roman" w:eastAsia="Times New Roman" w:hAnsi="Times New Roman" w:cs="Times New Roman"/>
        </w:rPr>
        <w:t xml:space="preserve"> the conversational AI curriculum in the formal </w:t>
      </w:r>
      <w:r w:rsidR="003857C9">
        <w:rPr>
          <w:rFonts w:ascii="Times New Roman" w:eastAsia="Times New Roman" w:hAnsi="Times New Roman" w:cs="Times New Roman"/>
        </w:rPr>
        <w:t>classroom setting</w:t>
      </w:r>
      <w:r w:rsidRPr="001A0C3C">
        <w:rPr>
          <w:rFonts w:ascii="Times New Roman" w:eastAsia="Times New Roman" w:hAnsi="Times New Roman" w:cs="Times New Roman"/>
        </w:rPr>
        <w:t xml:space="preserve"> of a secondary school. The two approaches used to instruct this conversational AI curriculum in the current study </w:t>
      </w:r>
      <w:r w:rsidR="006853E1" w:rsidRPr="001A0C3C">
        <w:rPr>
          <w:rFonts w:ascii="Times New Roman" w:eastAsia="Times New Roman" w:hAnsi="Times New Roman" w:cs="Times New Roman"/>
        </w:rPr>
        <w:t>involved</w:t>
      </w:r>
      <w:r w:rsidRPr="001A0C3C">
        <w:rPr>
          <w:rFonts w:ascii="Times New Roman" w:eastAsia="Times New Roman" w:hAnsi="Times New Roman" w:cs="Times New Roman"/>
        </w:rPr>
        <w:t xml:space="preserve"> the cycle of doing projects and the cycle of experiential learning. It was expected that the junior high school students </w:t>
      </w:r>
      <w:r w:rsidR="006853E1" w:rsidRPr="001A0C3C">
        <w:rPr>
          <w:rFonts w:ascii="Times New Roman" w:eastAsia="Times New Roman" w:hAnsi="Times New Roman" w:cs="Times New Roman"/>
        </w:rPr>
        <w:t xml:space="preserve">would </w:t>
      </w:r>
      <w:r w:rsidRPr="001A0C3C">
        <w:rPr>
          <w:rFonts w:ascii="Times New Roman" w:eastAsia="Times New Roman" w:hAnsi="Times New Roman" w:cs="Times New Roman"/>
        </w:rPr>
        <w:t xml:space="preserve">gain hands-on experience </w:t>
      </w:r>
      <w:r w:rsidR="00AC4362" w:rsidRPr="001A0C3C">
        <w:rPr>
          <w:rFonts w:ascii="Times New Roman" w:eastAsia="Times New Roman" w:hAnsi="Times New Roman" w:cs="Times New Roman"/>
        </w:rPr>
        <w:t>of</w:t>
      </w:r>
      <w:r w:rsidRPr="001A0C3C">
        <w:rPr>
          <w:rFonts w:ascii="Times New Roman" w:eastAsia="Times New Roman" w:hAnsi="Times New Roman" w:cs="Times New Roman"/>
        </w:rPr>
        <w:t xml:space="preserve"> programming and the application of AI in the conversational AI curriculum.</w:t>
      </w:r>
    </w:p>
    <w:p w14:paraId="3B58FBE7" w14:textId="045F3B3D" w:rsidR="008B253C" w:rsidRPr="001A0C3C" w:rsidRDefault="00237C66" w:rsidP="002C5BD3">
      <w:pPr>
        <w:adjustRightInd w:val="0"/>
        <w:snapToGrid w:val="0"/>
        <w:spacing w:line="480" w:lineRule="auto"/>
        <w:ind w:firstLineChars="200" w:firstLine="480"/>
        <w:jc w:val="both"/>
        <w:rPr>
          <w:rFonts w:ascii="Times New Roman" w:eastAsia="Times New Roman" w:hAnsi="Times New Roman" w:cs="Times New Roman"/>
        </w:rPr>
      </w:pPr>
      <w:r w:rsidRPr="001A0C3C">
        <w:rPr>
          <w:rFonts w:ascii="Times New Roman" w:eastAsia="Times New Roman" w:hAnsi="Times New Roman" w:cs="Times New Roman"/>
        </w:rPr>
        <w:t xml:space="preserve">The curriculum teaches students to develop mobile applications and Amazon Alexa skills, which are programs that run on voice-first Alexa devices, </w:t>
      </w:r>
      <w:r w:rsidR="006853E1" w:rsidRPr="001A0C3C">
        <w:rPr>
          <w:rFonts w:ascii="Times New Roman" w:eastAsia="Times New Roman" w:hAnsi="Times New Roman" w:cs="Times New Roman"/>
        </w:rPr>
        <w:t>using</w:t>
      </w:r>
      <w:r w:rsidRPr="001A0C3C">
        <w:rPr>
          <w:rFonts w:ascii="Times New Roman" w:eastAsia="Times New Roman" w:hAnsi="Times New Roman" w:cs="Times New Roman"/>
        </w:rPr>
        <w:t xml:space="preserve"> MIT App Inventor (Van Brummelen, 2019).  MIT App Inventor is a block-based programming tool that encourages the practice of computational thinking, including logical and problem-solving processes. Accordingly, the experimental group employed the cycle of experiential learning in the conversational AI curriculum. Whether different learning approaches (i.e., the conventional instruction using the cycle of doing projects vs. </w:t>
      </w:r>
      <w:r w:rsidR="006853E1" w:rsidRPr="001A0C3C">
        <w:rPr>
          <w:rFonts w:ascii="Times New Roman" w:eastAsia="Times New Roman" w:hAnsi="Times New Roman" w:cs="Times New Roman"/>
        </w:rPr>
        <w:t xml:space="preserve">the </w:t>
      </w:r>
      <w:r w:rsidRPr="001A0C3C">
        <w:rPr>
          <w:rFonts w:ascii="Times New Roman" w:eastAsia="Times New Roman" w:hAnsi="Times New Roman" w:cs="Times New Roman"/>
        </w:rPr>
        <w:t>cycle of experiential learning) and different gender</w:t>
      </w:r>
      <w:r w:rsidR="006853E1" w:rsidRPr="001A0C3C">
        <w:rPr>
          <w:rFonts w:ascii="Times New Roman" w:eastAsia="Times New Roman" w:hAnsi="Times New Roman" w:cs="Times New Roman"/>
        </w:rPr>
        <w:t>s</w:t>
      </w:r>
      <w:r w:rsidRPr="001A0C3C">
        <w:rPr>
          <w:rFonts w:ascii="Times New Roman" w:eastAsia="Times New Roman" w:hAnsi="Times New Roman" w:cs="Times New Roman"/>
        </w:rPr>
        <w:t xml:space="preserve"> would have effects on the learning effectiveness of the conversational AI, the performance of VUI, and the computational thinking concept scale of the young students w</w:t>
      </w:r>
      <w:r w:rsidR="006853E1" w:rsidRPr="001A0C3C">
        <w:rPr>
          <w:rFonts w:ascii="Times New Roman" w:eastAsia="Times New Roman" w:hAnsi="Times New Roman" w:cs="Times New Roman"/>
        </w:rPr>
        <w:t>as</w:t>
      </w:r>
      <w:r w:rsidRPr="001A0C3C">
        <w:rPr>
          <w:rFonts w:ascii="Times New Roman" w:eastAsia="Times New Roman" w:hAnsi="Times New Roman" w:cs="Times New Roman"/>
        </w:rPr>
        <w:t xml:space="preserve"> evaluated. The research questions were addressed as follows.</w:t>
      </w:r>
    </w:p>
    <w:p w14:paraId="147AE675" w14:textId="57E384B7" w:rsidR="008B253C" w:rsidRPr="00575B8E" w:rsidRDefault="00237C66" w:rsidP="00785023">
      <w:pPr>
        <w:adjustRightInd w:val="0"/>
        <w:snapToGrid w:val="0"/>
        <w:spacing w:line="480" w:lineRule="auto"/>
        <w:ind w:left="240" w:hangingChars="100" w:hanging="240"/>
        <w:jc w:val="both"/>
        <w:rPr>
          <w:rFonts w:ascii="Times New Roman" w:hAnsi="Times New Roman" w:cs="Times New Roman"/>
        </w:rPr>
      </w:pPr>
      <w:r w:rsidRPr="001A0C3C">
        <w:rPr>
          <w:rFonts w:ascii="Times New Roman" w:eastAsia="Times New Roman" w:hAnsi="Times New Roman" w:cs="Times New Roman"/>
        </w:rPr>
        <w:t>(1) Do</w:t>
      </w:r>
      <w:r w:rsidR="0039646F">
        <w:rPr>
          <w:rFonts w:ascii="Times New Roman" w:eastAsia="Times New Roman" w:hAnsi="Times New Roman" w:cs="Times New Roman"/>
        </w:rPr>
        <w:t>es</w:t>
      </w:r>
      <w:r w:rsidRPr="001A0C3C">
        <w:rPr>
          <w:rFonts w:ascii="Times New Roman" w:eastAsia="Times New Roman" w:hAnsi="Times New Roman" w:cs="Times New Roman"/>
        </w:rPr>
        <w:t xml:space="preserve"> gender (i.e., males and females) and learning approach (i.e., cycle of doing projects and cycle of experiential learning) affect </w:t>
      </w:r>
      <w:r w:rsidR="006853E1" w:rsidRPr="001A0C3C">
        <w:rPr>
          <w:rFonts w:ascii="Times New Roman" w:eastAsia="Times New Roman" w:hAnsi="Times New Roman" w:cs="Times New Roman"/>
        </w:rPr>
        <w:t xml:space="preserve">the </w:t>
      </w:r>
      <w:r w:rsidRPr="001A0C3C">
        <w:rPr>
          <w:rFonts w:ascii="Times New Roman" w:eastAsia="Times New Roman" w:hAnsi="Times New Roman" w:cs="Times New Roman"/>
        </w:rPr>
        <w:t>learning effectiveness o</w:t>
      </w:r>
      <w:r w:rsidR="006853E1" w:rsidRPr="001A0C3C">
        <w:rPr>
          <w:rFonts w:ascii="Times New Roman" w:eastAsia="Times New Roman" w:hAnsi="Times New Roman" w:cs="Times New Roman"/>
        </w:rPr>
        <w:t>f</w:t>
      </w:r>
      <w:r w:rsidRPr="001A0C3C">
        <w:rPr>
          <w:rFonts w:ascii="Times New Roman" w:eastAsia="Times New Roman" w:hAnsi="Times New Roman" w:cs="Times New Roman"/>
        </w:rPr>
        <w:t xml:space="preserve"> the conversational AI curriculum?</w:t>
      </w:r>
    </w:p>
    <w:p w14:paraId="5B64DD8E" w14:textId="35A7DA1A" w:rsidR="008B253C" w:rsidRPr="00575B8E" w:rsidRDefault="00237C66" w:rsidP="00785023">
      <w:pPr>
        <w:adjustRightInd w:val="0"/>
        <w:snapToGrid w:val="0"/>
        <w:spacing w:line="480" w:lineRule="auto"/>
        <w:ind w:left="240" w:hangingChars="100" w:hanging="240"/>
        <w:jc w:val="both"/>
        <w:rPr>
          <w:rFonts w:ascii="Times New Roman" w:hAnsi="Times New Roman" w:cs="Times New Roman"/>
        </w:rPr>
      </w:pPr>
      <w:r w:rsidRPr="001A0C3C">
        <w:rPr>
          <w:rFonts w:ascii="Times New Roman" w:eastAsia="Times New Roman" w:hAnsi="Times New Roman" w:cs="Times New Roman"/>
        </w:rPr>
        <w:t>(2) Do</w:t>
      </w:r>
      <w:r w:rsidR="001F00F6">
        <w:rPr>
          <w:rFonts w:ascii="Times New Roman" w:eastAsia="Times New Roman" w:hAnsi="Times New Roman" w:cs="Times New Roman"/>
        </w:rPr>
        <w:t>es</w:t>
      </w:r>
      <w:r w:rsidRPr="001A0C3C">
        <w:rPr>
          <w:rFonts w:ascii="Times New Roman" w:eastAsia="Times New Roman" w:hAnsi="Times New Roman" w:cs="Times New Roman"/>
        </w:rPr>
        <w:t xml:space="preserve"> gender and learning approach affect VUI performance </w:t>
      </w:r>
      <w:r w:rsidR="006853E1" w:rsidRPr="001A0C3C">
        <w:rPr>
          <w:rFonts w:ascii="Times New Roman" w:eastAsia="Times New Roman" w:hAnsi="Times New Roman" w:cs="Times New Roman"/>
        </w:rPr>
        <w:t>i</w:t>
      </w:r>
      <w:r w:rsidRPr="001A0C3C">
        <w:rPr>
          <w:rFonts w:ascii="Times New Roman" w:eastAsia="Times New Roman" w:hAnsi="Times New Roman" w:cs="Times New Roman"/>
        </w:rPr>
        <w:t>n the conversational AI cur</w:t>
      </w:r>
      <w:r w:rsidR="00C27CCE" w:rsidRPr="001A0C3C">
        <w:rPr>
          <w:rFonts w:ascii="Times New Roman" w:eastAsia="Times New Roman" w:hAnsi="Times New Roman" w:cs="Times New Roman"/>
        </w:rPr>
        <w:t>r</w:t>
      </w:r>
      <w:r w:rsidRPr="001A0C3C">
        <w:rPr>
          <w:rFonts w:ascii="Times New Roman" w:eastAsia="Times New Roman" w:hAnsi="Times New Roman" w:cs="Times New Roman"/>
        </w:rPr>
        <w:t>iculum?</w:t>
      </w:r>
    </w:p>
    <w:p w14:paraId="47946C26" w14:textId="0009B93F" w:rsidR="008B253C" w:rsidRPr="001A0C3C" w:rsidRDefault="00237C66" w:rsidP="00785023">
      <w:pPr>
        <w:adjustRightInd w:val="0"/>
        <w:snapToGrid w:val="0"/>
        <w:spacing w:line="480" w:lineRule="auto"/>
        <w:ind w:left="240" w:hangingChars="100" w:hanging="240"/>
        <w:jc w:val="both"/>
        <w:rPr>
          <w:rFonts w:ascii="Times New Roman" w:eastAsia="Times New Roman" w:hAnsi="Times New Roman" w:cs="Times New Roman"/>
        </w:rPr>
      </w:pPr>
      <w:r w:rsidRPr="001A0C3C">
        <w:rPr>
          <w:rFonts w:ascii="Times New Roman" w:eastAsia="Times New Roman" w:hAnsi="Times New Roman" w:cs="Times New Roman"/>
        </w:rPr>
        <w:t>(3) Do</w:t>
      </w:r>
      <w:r w:rsidR="0049402D">
        <w:rPr>
          <w:rFonts w:ascii="Times New Roman" w:eastAsia="Times New Roman" w:hAnsi="Times New Roman" w:cs="Times New Roman"/>
        </w:rPr>
        <w:t>es</w:t>
      </w:r>
      <w:r w:rsidRPr="001A0C3C">
        <w:rPr>
          <w:rFonts w:ascii="Times New Roman" w:eastAsia="Times New Roman" w:hAnsi="Times New Roman" w:cs="Times New Roman"/>
        </w:rPr>
        <w:t xml:space="preserve"> gender and learning approach affect </w:t>
      </w:r>
      <w:r w:rsidR="00931A02">
        <w:rPr>
          <w:rFonts w:ascii="Times New Roman" w:eastAsia="Times New Roman" w:hAnsi="Times New Roman" w:cs="Times New Roman"/>
        </w:rPr>
        <w:t xml:space="preserve">student understanding of </w:t>
      </w:r>
      <w:r w:rsidRPr="001A0C3C">
        <w:rPr>
          <w:rFonts w:ascii="Times New Roman" w:eastAsia="Times New Roman" w:hAnsi="Times New Roman" w:cs="Times New Roman"/>
        </w:rPr>
        <w:t xml:space="preserve">computational thinking </w:t>
      </w:r>
      <w:r w:rsidR="00931A02">
        <w:rPr>
          <w:rFonts w:ascii="Times New Roman" w:eastAsia="Times New Roman" w:hAnsi="Times New Roman" w:cs="Times New Roman"/>
        </w:rPr>
        <w:t>concepts</w:t>
      </w:r>
      <w:r w:rsidRPr="001A0C3C">
        <w:rPr>
          <w:rFonts w:ascii="Times New Roman" w:eastAsia="Times New Roman" w:hAnsi="Times New Roman" w:cs="Times New Roman"/>
        </w:rPr>
        <w:t>?</w:t>
      </w:r>
    </w:p>
    <w:p w14:paraId="4EEAAC64" w14:textId="77777777" w:rsidR="008B253C" w:rsidRPr="001A0C3C" w:rsidRDefault="008B253C" w:rsidP="002C5BD3">
      <w:pPr>
        <w:adjustRightInd w:val="0"/>
        <w:snapToGrid w:val="0"/>
        <w:spacing w:line="480" w:lineRule="auto"/>
        <w:ind w:firstLineChars="200" w:firstLine="480"/>
        <w:rPr>
          <w:rFonts w:ascii="Times New Roman" w:eastAsia="Times New Roman" w:hAnsi="Times New Roman" w:cs="Times New Roman"/>
        </w:rPr>
      </w:pPr>
    </w:p>
    <w:p w14:paraId="1BE4662D" w14:textId="77777777" w:rsidR="008B253C" w:rsidRPr="001A0C3C" w:rsidRDefault="00237C66" w:rsidP="005A4F27">
      <w:pPr>
        <w:pBdr>
          <w:top w:val="nil"/>
          <w:left w:val="nil"/>
          <w:bottom w:val="nil"/>
          <w:right w:val="nil"/>
          <w:between w:val="nil"/>
        </w:pBdr>
        <w:adjustRightInd w:val="0"/>
        <w:snapToGrid w:val="0"/>
        <w:spacing w:line="480" w:lineRule="auto"/>
        <w:jc w:val="center"/>
        <w:rPr>
          <w:rFonts w:ascii="Times New Roman" w:eastAsia="Times New Roman" w:hAnsi="Times New Roman" w:cs="Times New Roman"/>
          <w:b/>
        </w:rPr>
      </w:pPr>
      <w:r w:rsidRPr="001A0C3C">
        <w:rPr>
          <w:rFonts w:ascii="Times New Roman" w:eastAsia="Times New Roman" w:hAnsi="Times New Roman" w:cs="Times New Roman"/>
          <w:b/>
        </w:rPr>
        <w:t>Method</w:t>
      </w:r>
    </w:p>
    <w:p w14:paraId="75484071" w14:textId="59E9AFFC" w:rsidR="008B253C" w:rsidRPr="005A4F27" w:rsidRDefault="00237C66" w:rsidP="005A4F27">
      <w:pPr>
        <w:pBdr>
          <w:top w:val="nil"/>
          <w:left w:val="nil"/>
          <w:bottom w:val="nil"/>
          <w:right w:val="nil"/>
          <w:between w:val="nil"/>
        </w:pBdr>
        <w:adjustRightInd w:val="0"/>
        <w:snapToGrid w:val="0"/>
        <w:spacing w:line="480" w:lineRule="auto"/>
        <w:rPr>
          <w:rFonts w:ascii="Times New Roman" w:hAnsi="Times New Roman" w:cs="Times New Roman"/>
          <w:b/>
        </w:rPr>
      </w:pPr>
      <w:r w:rsidRPr="005A4F27">
        <w:rPr>
          <w:rFonts w:ascii="Times New Roman" w:eastAsia="Times New Roman" w:hAnsi="Times New Roman" w:cs="Times New Roman"/>
          <w:b/>
        </w:rPr>
        <w:t xml:space="preserve">Different </w:t>
      </w:r>
      <w:r w:rsidR="005A4F27">
        <w:rPr>
          <w:rFonts w:ascii="Times New Roman" w:eastAsia="Times New Roman" w:hAnsi="Times New Roman" w:cs="Times New Roman"/>
          <w:b/>
        </w:rPr>
        <w:t>L</w:t>
      </w:r>
      <w:r w:rsidRPr="005A4F27">
        <w:rPr>
          <w:rFonts w:ascii="Times New Roman" w:eastAsia="Times New Roman" w:hAnsi="Times New Roman" w:cs="Times New Roman"/>
          <w:b/>
        </w:rPr>
        <w:t xml:space="preserve">earning </w:t>
      </w:r>
      <w:r w:rsidR="005A4F27">
        <w:rPr>
          <w:rFonts w:ascii="Times New Roman" w:eastAsia="Times New Roman" w:hAnsi="Times New Roman" w:cs="Times New Roman"/>
          <w:b/>
        </w:rPr>
        <w:t>A</w:t>
      </w:r>
      <w:r w:rsidRPr="005A4F27">
        <w:rPr>
          <w:rFonts w:ascii="Times New Roman" w:eastAsia="Times New Roman" w:hAnsi="Times New Roman" w:cs="Times New Roman"/>
          <w:b/>
        </w:rPr>
        <w:t xml:space="preserve">pproaches </w:t>
      </w:r>
      <w:r w:rsidR="005A4F27">
        <w:rPr>
          <w:rFonts w:ascii="Times New Roman" w:eastAsia="Times New Roman" w:hAnsi="Times New Roman" w:cs="Times New Roman"/>
          <w:b/>
        </w:rPr>
        <w:t>U</w:t>
      </w:r>
      <w:r w:rsidRPr="005A4F27">
        <w:rPr>
          <w:rFonts w:ascii="Times New Roman" w:eastAsia="Times New Roman" w:hAnsi="Times New Roman" w:cs="Times New Roman"/>
          <w:b/>
        </w:rPr>
        <w:t xml:space="preserve">sed for </w:t>
      </w:r>
      <w:r w:rsidR="005A4F27">
        <w:rPr>
          <w:rFonts w:ascii="Times New Roman" w:eastAsia="Times New Roman" w:hAnsi="Times New Roman" w:cs="Times New Roman"/>
          <w:b/>
        </w:rPr>
        <w:t>C</w:t>
      </w:r>
      <w:r w:rsidRPr="005A4F27">
        <w:rPr>
          <w:rFonts w:ascii="Times New Roman" w:eastAsia="Times New Roman" w:hAnsi="Times New Roman" w:cs="Times New Roman"/>
          <w:b/>
        </w:rPr>
        <w:t xml:space="preserve">onversational AI </w:t>
      </w:r>
      <w:r w:rsidR="005A4F27">
        <w:rPr>
          <w:rFonts w:ascii="Times New Roman" w:eastAsia="Times New Roman" w:hAnsi="Times New Roman" w:cs="Times New Roman"/>
          <w:b/>
        </w:rPr>
        <w:t>I</w:t>
      </w:r>
      <w:r w:rsidRPr="005A4F27">
        <w:rPr>
          <w:rFonts w:ascii="Times New Roman" w:eastAsia="Times New Roman" w:hAnsi="Times New Roman" w:cs="Times New Roman"/>
          <w:b/>
        </w:rPr>
        <w:t>nstruction</w:t>
      </w:r>
    </w:p>
    <w:p w14:paraId="6FDD1493" w14:textId="3BA85210" w:rsidR="008B253C" w:rsidRPr="001A0C3C" w:rsidRDefault="00237C66" w:rsidP="002C5BD3">
      <w:pPr>
        <w:pBdr>
          <w:top w:val="nil"/>
          <w:left w:val="nil"/>
          <w:bottom w:val="nil"/>
          <w:right w:val="nil"/>
          <w:between w:val="nil"/>
        </w:pBdr>
        <w:adjustRightInd w:val="0"/>
        <w:snapToGrid w:val="0"/>
        <w:spacing w:line="480" w:lineRule="auto"/>
        <w:ind w:firstLineChars="200" w:firstLine="480"/>
        <w:jc w:val="both"/>
        <w:rPr>
          <w:rFonts w:ascii="Times New Roman" w:eastAsia="Times New Roman" w:hAnsi="Times New Roman" w:cs="Times New Roman"/>
        </w:rPr>
      </w:pPr>
      <w:r w:rsidRPr="001A0C3C">
        <w:rPr>
          <w:rFonts w:ascii="Times New Roman" w:eastAsia="Times New Roman" w:hAnsi="Times New Roman" w:cs="Times New Roman"/>
        </w:rPr>
        <w:lastRenderedPageBreak/>
        <w:t xml:space="preserve">The conversational AI used in this study </w:t>
      </w:r>
      <w:r w:rsidR="00BA6874" w:rsidRPr="001A0C3C">
        <w:rPr>
          <w:rFonts w:ascii="Times New Roman" w:eastAsia="Times New Roman" w:hAnsi="Times New Roman" w:cs="Times New Roman"/>
        </w:rPr>
        <w:t>involved</w:t>
      </w:r>
      <w:r w:rsidRPr="001A0C3C">
        <w:rPr>
          <w:rFonts w:ascii="Times New Roman" w:eastAsia="Times New Roman" w:hAnsi="Times New Roman" w:cs="Times New Roman"/>
        </w:rPr>
        <w:t xml:space="preserve"> us</w:t>
      </w:r>
      <w:r w:rsidR="00BA6874" w:rsidRPr="001A0C3C">
        <w:rPr>
          <w:rFonts w:ascii="Times New Roman" w:eastAsia="Times New Roman" w:hAnsi="Times New Roman" w:cs="Times New Roman"/>
        </w:rPr>
        <w:t>ing</w:t>
      </w:r>
      <w:r w:rsidRPr="001A0C3C">
        <w:rPr>
          <w:rFonts w:ascii="Times New Roman" w:eastAsia="Times New Roman" w:hAnsi="Times New Roman" w:cs="Times New Roman"/>
        </w:rPr>
        <w:t xml:space="preserve"> audio to control Alexa. To make an </w:t>
      </w:r>
      <w:r w:rsidR="00C27CCE" w:rsidRPr="001A0C3C">
        <w:rPr>
          <w:rFonts w:ascii="Times New Roman" w:eastAsia="Times New Roman" w:hAnsi="Times New Roman" w:cs="Times New Roman"/>
        </w:rPr>
        <w:t>A</w:t>
      </w:r>
      <w:r w:rsidRPr="001A0C3C">
        <w:rPr>
          <w:rFonts w:ascii="Times New Roman" w:eastAsia="Times New Roman" w:hAnsi="Times New Roman" w:cs="Times New Roman"/>
        </w:rPr>
        <w:t>lexa skill, the student has to learn to write the conversation program with block-based programming. First, the student logs onto MIT App Inventor, and initializes the Alex</w:t>
      </w:r>
      <w:r w:rsidR="005B638F">
        <w:rPr>
          <w:rFonts w:ascii="Times New Roman" w:eastAsia="Times New Roman" w:hAnsi="Times New Roman" w:cs="Times New Roman"/>
        </w:rPr>
        <w:t>a</w:t>
      </w:r>
      <w:r w:rsidRPr="001A0C3C">
        <w:rPr>
          <w:rFonts w:ascii="Times New Roman" w:eastAsia="Times New Roman" w:hAnsi="Times New Roman" w:cs="Times New Roman"/>
        </w:rPr>
        <w:t xml:space="preserve"> skill dragging from the block menu, shown as step 1 in Figure 2. Secondly, the student drags-and-drops blocks to program the Alexa Skill, shown as step 2 to step 4 in Figure 2. Thirdly, the student clicks a button to send the skill to Amazon. Finally, this converts the blocks into text-based code, which is readable by Alexa devices or the Amazon website shown </w:t>
      </w:r>
      <w:r w:rsidR="00BA6874" w:rsidRPr="001A0C3C">
        <w:rPr>
          <w:rFonts w:ascii="Times New Roman" w:eastAsia="Times New Roman" w:hAnsi="Times New Roman" w:cs="Times New Roman"/>
        </w:rPr>
        <w:t>in</w:t>
      </w:r>
      <w:r w:rsidRPr="001A0C3C">
        <w:rPr>
          <w:rFonts w:ascii="Times New Roman" w:eastAsia="Times New Roman" w:hAnsi="Times New Roman" w:cs="Times New Roman"/>
        </w:rPr>
        <w:t xml:space="preserve"> the right screenshot in Figure 2. </w:t>
      </w:r>
    </w:p>
    <w:p w14:paraId="0F6B5067" w14:textId="051BE8A8" w:rsidR="008B253C" w:rsidRPr="002C5BD3" w:rsidRDefault="00F91269" w:rsidP="00F91269">
      <w:pPr>
        <w:pBdr>
          <w:top w:val="nil"/>
          <w:left w:val="nil"/>
          <w:bottom w:val="nil"/>
          <w:right w:val="nil"/>
          <w:between w:val="nil"/>
        </w:pBdr>
        <w:adjustRightInd w:val="0"/>
        <w:snapToGrid w:val="0"/>
        <w:spacing w:line="480" w:lineRule="auto"/>
        <w:rPr>
          <w:rFonts w:ascii="Times New Roman" w:eastAsia="Times New Roman" w:hAnsi="Times New Roman" w:cs="Times New Roman"/>
          <w:b/>
        </w:rPr>
      </w:pPr>
      <w:r w:rsidRPr="002C5BD3">
        <w:rPr>
          <w:rFonts w:ascii="Times New Roman" w:eastAsia="Times New Roman" w:hAnsi="Times New Roman" w:cs="Times New Roman"/>
          <w:b/>
        </w:rPr>
        <w:t>Figure 2</w:t>
      </w:r>
    </w:p>
    <w:p w14:paraId="06F55675" w14:textId="1606C46E" w:rsidR="00F91269" w:rsidRPr="002C5BD3" w:rsidRDefault="00F91269" w:rsidP="002C5BD3">
      <w:pPr>
        <w:adjustRightInd w:val="0"/>
        <w:snapToGrid w:val="0"/>
        <w:spacing w:line="480" w:lineRule="auto"/>
        <w:rPr>
          <w:rFonts w:ascii="Times New Roman" w:eastAsia="Times New Roman" w:hAnsi="Times New Roman" w:cs="Times New Roman"/>
          <w:i/>
        </w:rPr>
      </w:pPr>
      <w:r w:rsidRPr="002C5BD3">
        <w:rPr>
          <w:rFonts w:ascii="Times New Roman" w:eastAsia="Times New Roman" w:hAnsi="Times New Roman" w:cs="Times New Roman"/>
          <w:i/>
        </w:rPr>
        <w:t xml:space="preserve">An </w:t>
      </w:r>
      <w:r w:rsidR="00667A20">
        <w:rPr>
          <w:rFonts w:ascii="Times New Roman" w:eastAsia="Times New Roman" w:hAnsi="Times New Roman" w:cs="Times New Roman"/>
          <w:i/>
        </w:rPr>
        <w:t>E</w:t>
      </w:r>
      <w:r w:rsidRPr="002C5BD3">
        <w:rPr>
          <w:rFonts w:ascii="Times New Roman" w:eastAsia="Times New Roman" w:hAnsi="Times New Roman" w:cs="Times New Roman"/>
          <w:i/>
        </w:rPr>
        <w:t xml:space="preserve">xample </w:t>
      </w:r>
      <w:r w:rsidR="00667A20">
        <w:rPr>
          <w:rFonts w:ascii="Times New Roman" w:eastAsia="Times New Roman" w:hAnsi="Times New Roman" w:cs="Times New Roman"/>
          <w:i/>
        </w:rPr>
        <w:t>P</w:t>
      </w:r>
      <w:r w:rsidRPr="002C5BD3">
        <w:rPr>
          <w:rFonts w:ascii="Times New Roman" w:eastAsia="Times New Roman" w:hAnsi="Times New Roman" w:cs="Times New Roman"/>
          <w:i/>
        </w:rPr>
        <w:t xml:space="preserve">rogram in the </w:t>
      </w:r>
      <w:r w:rsidR="00667A20">
        <w:rPr>
          <w:rFonts w:ascii="Times New Roman" w:eastAsia="Times New Roman" w:hAnsi="Times New Roman" w:cs="Times New Roman"/>
          <w:i/>
        </w:rPr>
        <w:t>B</w:t>
      </w:r>
      <w:r w:rsidRPr="002C5BD3">
        <w:rPr>
          <w:rFonts w:ascii="Times New Roman" w:eastAsia="Times New Roman" w:hAnsi="Times New Roman" w:cs="Times New Roman"/>
          <w:i/>
        </w:rPr>
        <w:t xml:space="preserve">lock-based </w:t>
      </w:r>
      <w:r w:rsidR="00667A20">
        <w:rPr>
          <w:rFonts w:ascii="Times New Roman" w:eastAsia="Times New Roman" w:hAnsi="Times New Roman" w:cs="Times New Roman"/>
          <w:i/>
        </w:rPr>
        <w:t>P</w:t>
      </w:r>
      <w:r w:rsidRPr="002C5BD3">
        <w:rPr>
          <w:rFonts w:ascii="Times New Roman" w:eastAsia="Times New Roman" w:hAnsi="Times New Roman" w:cs="Times New Roman"/>
          <w:i/>
        </w:rPr>
        <w:t xml:space="preserve">rogramming </w:t>
      </w:r>
      <w:r w:rsidR="00667A20">
        <w:rPr>
          <w:rFonts w:ascii="Times New Roman" w:eastAsia="Times New Roman" w:hAnsi="Times New Roman" w:cs="Times New Roman"/>
          <w:i/>
        </w:rPr>
        <w:t>C</w:t>
      </w:r>
      <w:r w:rsidRPr="002C5BD3">
        <w:rPr>
          <w:rFonts w:ascii="Times New Roman" w:eastAsia="Times New Roman" w:hAnsi="Times New Roman" w:cs="Times New Roman"/>
          <w:i/>
        </w:rPr>
        <w:t xml:space="preserve">onversational AI </w:t>
      </w:r>
      <w:r w:rsidR="00667A20">
        <w:rPr>
          <w:rFonts w:ascii="Times New Roman" w:eastAsia="Times New Roman" w:hAnsi="Times New Roman" w:cs="Times New Roman"/>
          <w:i/>
        </w:rPr>
        <w:t>I</w:t>
      </w:r>
      <w:r w:rsidRPr="002C5BD3">
        <w:rPr>
          <w:rFonts w:ascii="Times New Roman" w:eastAsia="Times New Roman" w:hAnsi="Times New Roman" w:cs="Times New Roman"/>
          <w:i/>
        </w:rPr>
        <w:t>nterface</w:t>
      </w:r>
    </w:p>
    <w:p w14:paraId="1AB91E05" w14:textId="77777777" w:rsidR="00F91269" w:rsidRPr="002C5BD3" w:rsidRDefault="00F91269">
      <w:pPr>
        <w:pBdr>
          <w:top w:val="nil"/>
          <w:left w:val="nil"/>
          <w:bottom w:val="nil"/>
          <w:right w:val="nil"/>
          <w:between w:val="nil"/>
        </w:pBdr>
        <w:adjustRightInd w:val="0"/>
        <w:snapToGrid w:val="0"/>
        <w:spacing w:line="480" w:lineRule="auto"/>
        <w:rPr>
          <w:rFonts w:ascii="Times New Roman" w:hAnsi="Times New Roman" w:cs="Times New Roman"/>
        </w:rPr>
      </w:pPr>
    </w:p>
    <w:p w14:paraId="22F842C8" w14:textId="77777777" w:rsidR="008B253C" w:rsidRPr="001A0C3C" w:rsidRDefault="00237C66" w:rsidP="002C5BD3">
      <w:pPr>
        <w:adjustRightInd w:val="0"/>
        <w:snapToGrid w:val="0"/>
        <w:spacing w:line="480" w:lineRule="auto"/>
        <w:ind w:firstLineChars="200" w:firstLine="480"/>
        <w:rPr>
          <w:rFonts w:ascii="Times New Roman" w:eastAsia="Times New Roman" w:hAnsi="Times New Roman" w:cs="Times New Roman"/>
        </w:rPr>
      </w:pPr>
      <w:r w:rsidRPr="001A0C3C">
        <w:rPr>
          <w:rFonts w:ascii="Times New Roman" w:eastAsia="Times New Roman" w:hAnsi="Times New Roman" w:cs="Times New Roman"/>
          <w:noProof/>
        </w:rPr>
        <w:drawing>
          <wp:inline distT="114300" distB="114300" distL="114300" distR="114300" wp14:anchorId="19BF495C" wp14:editId="5A6E0844">
            <wp:extent cx="5274000" cy="17526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274000" cy="1752600"/>
                    </a:xfrm>
                    <a:prstGeom prst="rect">
                      <a:avLst/>
                    </a:prstGeom>
                    <a:ln/>
                  </pic:spPr>
                </pic:pic>
              </a:graphicData>
            </a:graphic>
          </wp:inline>
        </w:drawing>
      </w:r>
    </w:p>
    <w:p w14:paraId="4C72447F" w14:textId="77777777" w:rsidR="008B253C" w:rsidRPr="001A0C3C" w:rsidRDefault="008B253C" w:rsidP="002C5BD3">
      <w:pPr>
        <w:pBdr>
          <w:top w:val="nil"/>
          <w:left w:val="nil"/>
          <w:bottom w:val="nil"/>
          <w:right w:val="nil"/>
          <w:between w:val="nil"/>
        </w:pBdr>
        <w:adjustRightInd w:val="0"/>
        <w:snapToGrid w:val="0"/>
        <w:spacing w:line="480" w:lineRule="auto"/>
        <w:ind w:firstLineChars="200" w:firstLine="480"/>
        <w:rPr>
          <w:rFonts w:ascii="Times New Roman" w:eastAsia="Times New Roman" w:hAnsi="Times New Roman" w:cs="Times New Roman"/>
        </w:rPr>
      </w:pPr>
    </w:p>
    <w:p w14:paraId="56BA8D0F" w14:textId="2D361402" w:rsidR="008B253C" w:rsidRPr="001A0C3C" w:rsidRDefault="00237C66" w:rsidP="002C5BD3">
      <w:pPr>
        <w:pBdr>
          <w:top w:val="nil"/>
          <w:left w:val="nil"/>
          <w:bottom w:val="nil"/>
          <w:right w:val="nil"/>
          <w:between w:val="nil"/>
        </w:pBdr>
        <w:adjustRightInd w:val="0"/>
        <w:snapToGrid w:val="0"/>
        <w:spacing w:line="480" w:lineRule="auto"/>
        <w:ind w:firstLineChars="200" w:firstLine="480"/>
        <w:jc w:val="both"/>
        <w:rPr>
          <w:rFonts w:ascii="Times New Roman" w:eastAsia="Times New Roman" w:hAnsi="Times New Roman" w:cs="Times New Roman"/>
        </w:rPr>
      </w:pPr>
      <w:r w:rsidRPr="001A0C3C">
        <w:rPr>
          <w:rFonts w:ascii="Times New Roman" w:eastAsia="Times New Roman" w:hAnsi="Times New Roman" w:cs="Times New Roman"/>
        </w:rPr>
        <w:t>This conversational AI tool in the block-based programming environment was developed for K-12 students to create their own conversational agents (Van Brummelen, 2019).  Accordingly, the user can chat with Alex</w:t>
      </w:r>
      <w:r w:rsidR="001A0C3C" w:rsidRPr="001A0C3C">
        <w:rPr>
          <w:rFonts w:ascii="Times New Roman" w:eastAsia="Times New Roman" w:hAnsi="Times New Roman" w:cs="Times New Roman"/>
        </w:rPr>
        <w:t>a</w:t>
      </w:r>
      <w:r w:rsidRPr="001A0C3C">
        <w:rPr>
          <w:rFonts w:ascii="Times New Roman" w:eastAsia="Times New Roman" w:hAnsi="Times New Roman" w:cs="Times New Roman"/>
        </w:rPr>
        <w:t xml:space="preserve"> or the Alexa simulator website after the students write the conversational AI program. The Amazon </w:t>
      </w:r>
      <w:r w:rsidR="00C27CCE" w:rsidRPr="001A0C3C">
        <w:rPr>
          <w:rFonts w:ascii="Times New Roman" w:eastAsia="Times New Roman" w:hAnsi="Times New Roman" w:cs="Times New Roman"/>
        </w:rPr>
        <w:t>Company</w:t>
      </w:r>
      <w:r w:rsidRPr="001A0C3C">
        <w:rPr>
          <w:rFonts w:ascii="Times New Roman" w:eastAsia="Times New Roman" w:hAnsi="Times New Roman" w:cs="Times New Roman"/>
        </w:rPr>
        <w:t xml:space="preserve"> has also embedded natural language processing inside their Alexa system and simulator. The combination of Alexa in Amazon and MIT App Inventor will become a friendly learning tool and resource for the primary or secondary school students to </w:t>
      </w:r>
      <w:r w:rsidR="001A0C3C" w:rsidRPr="001A0C3C">
        <w:rPr>
          <w:rFonts w:ascii="Times New Roman" w:eastAsia="Times New Roman" w:hAnsi="Times New Roman" w:cs="Times New Roman"/>
        </w:rPr>
        <w:t xml:space="preserve">experience </w:t>
      </w:r>
      <w:r w:rsidRPr="001A0C3C">
        <w:rPr>
          <w:rFonts w:ascii="Times New Roman" w:eastAsia="Times New Roman" w:hAnsi="Times New Roman" w:cs="Times New Roman"/>
        </w:rPr>
        <w:t>and apply conversational AI</w:t>
      </w:r>
      <w:r w:rsidR="00C2124A" w:rsidRPr="001A0C3C">
        <w:rPr>
          <w:rFonts w:ascii="Times New Roman" w:eastAsia="Times New Roman" w:hAnsi="Times New Roman" w:cs="Times New Roman"/>
        </w:rPr>
        <w:t>,</w:t>
      </w:r>
      <w:r w:rsidRPr="001A0C3C">
        <w:rPr>
          <w:rFonts w:ascii="Times New Roman" w:eastAsia="Times New Roman" w:hAnsi="Times New Roman" w:cs="Times New Roman"/>
        </w:rPr>
        <w:t xml:space="preserve"> although they are not undergraduates in the department of computer sciences. The system framework behind </w:t>
      </w:r>
      <w:r w:rsidRPr="001A0C3C">
        <w:rPr>
          <w:rFonts w:ascii="Times New Roman" w:eastAsia="Times New Roman" w:hAnsi="Times New Roman" w:cs="Times New Roman"/>
        </w:rPr>
        <w:lastRenderedPageBreak/>
        <w:t xml:space="preserve">the block-based programming platform is revealed in the following Figure 3. The system </w:t>
      </w:r>
      <w:r w:rsidR="00EA4B0E" w:rsidRPr="001A0C3C">
        <w:rPr>
          <w:rFonts w:ascii="Times New Roman" w:eastAsia="Times New Roman" w:hAnsi="Times New Roman" w:cs="Times New Roman"/>
        </w:rPr>
        <w:t>ensures</w:t>
      </w:r>
      <w:r w:rsidRPr="001A0C3C">
        <w:rPr>
          <w:rFonts w:ascii="Times New Roman" w:eastAsia="Times New Roman" w:hAnsi="Times New Roman" w:cs="Times New Roman"/>
        </w:rPr>
        <w:t xml:space="preserve"> </w:t>
      </w:r>
      <w:r w:rsidR="00EA4B0E" w:rsidRPr="001A0C3C">
        <w:rPr>
          <w:rFonts w:ascii="Times New Roman" w:eastAsia="Times New Roman" w:hAnsi="Times New Roman" w:cs="Times New Roman"/>
        </w:rPr>
        <w:t xml:space="preserve">low barriers to entry for </w:t>
      </w:r>
      <w:r w:rsidRPr="001A0C3C">
        <w:rPr>
          <w:rFonts w:ascii="Times New Roman" w:eastAsia="Times New Roman" w:hAnsi="Times New Roman" w:cs="Times New Roman"/>
        </w:rPr>
        <w:t xml:space="preserve">primary and secondary school students. Otherwise, creating Alexa </w:t>
      </w:r>
      <w:r w:rsidR="000B2CF3">
        <w:rPr>
          <w:rFonts w:ascii="Times New Roman" w:eastAsia="Times New Roman" w:hAnsi="Times New Roman" w:cs="Times New Roman"/>
        </w:rPr>
        <w:t>skills can be difficult</w:t>
      </w:r>
      <w:r w:rsidRPr="001A0C3C">
        <w:rPr>
          <w:rFonts w:ascii="Times New Roman" w:eastAsia="Times New Roman" w:hAnsi="Times New Roman" w:cs="Times New Roman"/>
        </w:rPr>
        <w:t xml:space="preserve">, even for a </w:t>
      </w:r>
      <w:r w:rsidR="00F93368">
        <w:rPr>
          <w:rFonts w:ascii="Times New Roman" w:eastAsia="Times New Roman" w:hAnsi="Times New Roman" w:cs="Times New Roman"/>
        </w:rPr>
        <w:t xml:space="preserve">student majoring in </w:t>
      </w:r>
      <w:r w:rsidRPr="001A0C3C">
        <w:rPr>
          <w:rFonts w:ascii="Times New Roman" w:eastAsia="Times New Roman" w:hAnsi="Times New Roman" w:cs="Times New Roman"/>
        </w:rPr>
        <w:t xml:space="preserve">computer science. </w:t>
      </w:r>
      <w:r w:rsidR="00011299">
        <w:rPr>
          <w:rFonts w:ascii="Times New Roman" w:eastAsia="Times New Roman" w:hAnsi="Times New Roman" w:cs="Times New Roman"/>
        </w:rPr>
        <w:t>Without the interface,</w:t>
      </w:r>
      <w:r w:rsidRPr="001A0C3C">
        <w:rPr>
          <w:rFonts w:ascii="Times New Roman" w:eastAsia="Times New Roman" w:hAnsi="Times New Roman" w:cs="Times New Roman"/>
        </w:rPr>
        <w:t xml:space="preserve"> connecting a lambda function on AWS to the voice user interface </w:t>
      </w:r>
      <w:r w:rsidR="00011299">
        <w:rPr>
          <w:rFonts w:ascii="Times New Roman" w:eastAsia="Times New Roman" w:hAnsi="Times New Roman" w:cs="Times New Roman"/>
        </w:rPr>
        <w:t>can be</w:t>
      </w:r>
      <w:r w:rsidRPr="001A0C3C">
        <w:rPr>
          <w:rFonts w:ascii="Times New Roman" w:eastAsia="Times New Roman" w:hAnsi="Times New Roman" w:cs="Times New Roman"/>
        </w:rPr>
        <w:t xml:space="preserve"> complicated. However, the block-based interface design in Figure 3 </w:t>
      </w:r>
      <w:r w:rsidR="00E14528">
        <w:rPr>
          <w:rFonts w:ascii="Times New Roman" w:eastAsia="Times New Roman" w:hAnsi="Times New Roman" w:cs="Times New Roman"/>
        </w:rPr>
        <w:t>abstracts</w:t>
      </w:r>
      <w:r w:rsidRPr="001A0C3C">
        <w:rPr>
          <w:rFonts w:ascii="Times New Roman" w:eastAsia="Times New Roman" w:hAnsi="Times New Roman" w:cs="Times New Roman"/>
        </w:rPr>
        <w:t xml:space="preserve"> all of that, </w:t>
      </w:r>
      <w:r w:rsidR="0006392D">
        <w:rPr>
          <w:rFonts w:ascii="Times New Roman" w:eastAsia="Times New Roman" w:hAnsi="Times New Roman" w:cs="Times New Roman"/>
        </w:rPr>
        <w:t>simplifying development of students’</w:t>
      </w:r>
      <w:r w:rsidRPr="001A0C3C">
        <w:rPr>
          <w:rFonts w:ascii="Times New Roman" w:eastAsia="Times New Roman" w:hAnsi="Times New Roman" w:cs="Times New Roman"/>
        </w:rPr>
        <w:t xml:space="preserve"> own conversational agent.</w:t>
      </w:r>
    </w:p>
    <w:p w14:paraId="53EC1E63" w14:textId="531CC11A" w:rsidR="00392E14" w:rsidRDefault="00392E14" w:rsidP="00392E14">
      <w:pPr>
        <w:pBdr>
          <w:top w:val="nil"/>
          <w:left w:val="nil"/>
          <w:bottom w:val="nil"/>
          <w:right w:val="nil"/>
          <w:between w:val="nil"/>
        </w:pBdr>
        <w:adjustRightInd w:val="0"/>
        <w:snapToGrid w:val="0"/>
        <w:spacing w:line="480" w:lineRule="auto"/>
        <w:rPr>
          <w:rFonts w:ascii="Times New Roman" w:eastAsia="Times New Roman" w:hAnsi="Times New Roman" w:cs="Times New Roman"/>
          <w:b/>
        </w:rPr>
      </w:pPr>
      <w:r w:rsidRPr="002C5BD3">
        <w:rPr>
          <w:rFonts w:ascii="Times New Roman" w:eastAsia="Times New Roman" w:hAnsi="Times New Roman" w:cs="Times New Roman"/>
          <w:b/>
        </w:rPr>
        <w:t>Figure 3</w:t>
      </w:r>
    </w:p>
    <w:p w14:paraId="536C6B01" w14:textId="4A8FE810" w:rsidR="0019230D" w:rsidRPr="002C5BD3" w:rsidRDefault="0019230D" w:rsidP="002C5BD3">
      <w:pPr>
        <w:pBdr>
          <w:top w:val="nil"/>
          <w:left w:val="nil"/>
          <w:bottom w:val="nil"/>
          <w:right w:val="nil"/>
          <w:between w:val="nil"/>
        </w:pBdr>
        <w:adjustRightInd w:val="0"/>
        <w:snapToGrid w:val="0"/>
        <w:spacing w:line="480" w:lineRule="auto"/>
        <w:rPr>
          <w:rFonts w:ascii="Times New Roman" w:eastAsia="Times New Roman" w:hAnsi="Times New Roman" w:cs="Times New Roman"/>
          <w:i/>
        </w:rPr>
      </w:pPr>
      <w:r w:rsidRPr="002C5BD3">
        <w:rPr>
          <w:rFonts w:ascii="Times New Roman" w:eastAsia="Times New Roman" w:hAnsi="Times New Roman" w:cs="Times New Roman"/>
          <w:i/>
        </w:rPr>
        <w:t xml:space="preserve">System </w:t>
      </w:r>
      <w:r w:rsidR="00667A20">
        <w:rPr>
          <w:rFonts w:ascii="Times New Roman" w:eastAsia="Times New Roman" w:hAnsi="Times New Roman" w:cs="Times New Roman"/>
          <w:i/>
        </w:rPr>
        <w:t>F</w:t>
      </w:r>
      <w:r w:rsidRPr="002C5BD3">
        <w:rPr>
          <w:rFonts w:ascii="Times New Roman" w:eastAsia="Times New Roman" w:hAnsi="Times New Roman" w:cs="Times New Roman"/>
          <w:i/>
        </w:rPr>
        <w:t xml:space="preserve">ramework of the </w:t>
      </w:r>
      <w:r w:rsidR="00667A20">
        <w:rPr>
          <w:rFonts w:ascii="Times New Roman" w:eastAsia="Times New Roman" w:hAnsi="Times New Roman" w:cs="Times New Roman"/>
          <w:i/>
        </w:rPr>
        <w:t>C</w:t>
      </w:r>
      <w:r w:rsidRPr="002C5BD3">
        <w:rPr>
          <w:rFonts w:ascii="Times New Roman" w:eastAsia="Times New Roman" w:hAnsi="Times New Roman" w:cs="Times New Roman"/>
          <w:i/>
        </w:rPr>
        <w:t xml:space="preserve">onversational AI </w:t>
      </w:r>
      <w:r w:rsidR="00667A20">
        <w:rPr>
          <w:rFonts w:ascii="Times New Roman" w:eastAsia="Times New Roman" w:hAnsi="Times New Roman" w:cs="Times New Roman"/>
          <w:i/>
        </w:rPr>
        <w:t>P</w:t>
      </w:r>
      <w:r w:rsidRPr="002C5BD3">
        <w:rPr>
          <w:rFonts w:ascii="Times New Roman" w:eastAsia="Times New Roman" w:hAnsi="Times New Roman" w:cs="Times New Roman"/>
          <w:i/>
        </w:rPr>
        <w:t xml:space="preserve">rogramming </w:t>
      </w:r>
      <w:r w:rsidR="00667A20">
        <w:rPr>
          <w:rFonts w:ascii="Times New Roman" w:eastAsia="Times New Roman" w:hAnsi="Times New Roman" w:cs="Times New Roman"/>
          <w:i/>
        </w:rPr>
        <w:t>T</w:t>
      </w:r>
      <w:r w:rsidRPr="002C5BD3">
        <w:rPr>
          <w:rFonts w:ascii="Times New Roman" w:eastAsia="Times New Roman" w:hAnsi="Times New Roman" w:cs="Times New Roman"/>
          <w:i/>
        </w:rPr>
        <w:t>ool in MIT App Inventor (Van Brummelen, 2019)</w:t>
      </w:r>
    </w:p>
    <w:p w14:paraId="1128E714" w14:textId="77777777" w:rsidR="00392E14" w:rsidRPr="002C5BD3" w:rsidRDefault="00392E14">
      <w:pPr>
        <w:pBdr>
          <w:top w:val="nil"/>
          <w:left w:val="nil"/>
          <w:bottom w:val="nil"/>
          <w:right w:val="nil"/>
          <w:between w:val="nil"/>
        </w:pBdr>
        <w:adjustRightInd w:val="0"/>
        <w:snapToGrid w:val="0"/>
        <w:spacing w:line="480" w:lineRule="auto"/>
        <w:rPr>
          <w:rFonts w:ascii="Times New Roman" w:hAnsi="Times New Roman" w:cs="Times New Roman"/>
          <w:b/>
        </w:rPr>
      </w:pPr>
    </w:p>
    <w:p w14:paraId="33D8A72D" w14:textId="77777777" w:rsidR="008B253C" w:rsidRPr="001A0C3C" w:rsidRDefault="00237C66" w:rsidP="002C5BD3">
      <w:pPr>
        <w:pBdr>
          <w:top w:val="nil"/>
          <w:left w:val="nil"/>
          <w:bottom w:val="nil"/>
          <w:right w:val="nil"/>
          <w:between w:val="nil"/>
        </w:pBdr>
        <w:adjustRightInd w:val="0"/>
        <w:snapToGrid w:val="0"/>
        <w:spacing w:line="480" w:lineRule="auto"/>
        <w:ind w:firstLineChars="200" w:firstLine="480"/>
        <w:rPr>
          <w:rFonts w:ascii="Times New Roman" w:eastAsia="Times New Roman" w:hAnsi="Times New Roman" w:cs="Times New Roman"/>
        </w:rPr>
      </w:pPr>
      <w:r w:rsidRPr="001A0C3C">
        <w:rPr>
          <w:rFonts w:ascii="Times New Roman" w:eastAsia="Times New Roman" w:hAnsi="Times New Roman" w:cs="Times New Roman"/>
          <w:noProof/>
        </w:rPr>
        <w:drawing>
          <wp:inline distT="114300" distB="114300" distL="114300" distR="114300" wp14:anchorId="4A3FFB3C" wp14:editId="15EADE41">
            <wp:extent cx="5846324" cy="153697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870296" cy="1543272"/>
                    </a:xfrm>
                    <a:prstGeom prst="rect">
                      <a:avLst/>
                    </a:prstGeom>
                    <a:ln/>
                  </pic:spPr>
                </pic:pic>
              </a:graphicData>
            </a:graphic>
          </wp:inline>
        </w:drawing>
      </w:r>
    </w:p>
    <w:p w14:paraId="187C38E4" w14:textId="77777777" w:rsidR="008B253C" w:rsidRPr="005A4F27" w:rsidRDefault="008B253C" w:rsidP="005A4F27">
      <w:pPr>
        <w:pBdr>
          <w:top w:val="nil"/>
          <w:left w:val="nil"/>
          <w:bottom w:val="nil"/>
          <w:right w:val="nil"/>
          <w:between w:val="nil"/>
        </w:pBdr>
        <w:adjustRightInd w:val="0"/>
        <w:snapToGrid w:val="0"/>
        <w:spacing w:line="480" w:lineRule="auto"/>
        <w:rPr>
          <w:rFonts w:ascii="Times New Roman" w:hAnsi="Times New Roman" w:cs="Times New Roman"/>
        </w:rPr>
      </w:pPr>
    </w:p>
    <w:p w14:paraId="2A237B48" w14:textId="3E2296E7" w:rsidR="008B253C" w:rsidRPr="00575B8E" w:rsidRDefault="00237C66" w:rsidP="002C5BD3">
      <w:pPr>
        <w:pBdr>
          <w:top w:val="nil"/>
          <w:left w:val="nil"/>
          <w:bottom w:val="nil"/>
          <w:right w:val="nil"/>
          <w:between w:val="nil"/>
        </w:pBdr>
        <w:adjustRightInd w:val="0"/>
        <w:snapToGrid w:val="0"/>
        <w:spacing w:line="480" w:lineRule="auto"/>
        <w:ind w:firstLineChars="200" w:firstLine="480"/>
        <w:jc w:val="both"/>
        <w:rPr>
          <w:rFonts w:ascii="Times New Roman" w:hAnsi="Times New Roman" w:cs="Times New Roman"/>
        </w:rPr>
      </w:pPr>
      <w:r w:rsidRPr="001A0C3C">
        <w:rPr>
          <w:rFonts w:ascii="Times New Roman" w:eastAsia="Times New Roman" w:hAnsi="Times New Roman" w:cs="Times New Roman"/>
        </w:rPr>
        <w:t xml:space="preserve">Conversational AI directly relates to Brennan and Resnik’s computational thinking skill framework (2013). In the curriculum, students </w:t>
      </w:r>
      <w:r w:rsidR="00F70EE9">
        <w:rPr>
          <w:rFonts w:ascii="Times New Roman" w:eastAsia="Times New Roman" w:hAnsi="Times New Roman" w:cs="Times New Roman"/>
        </w:rPr>
        <w:t>engaged with</w:t>
      </w:r>
      <w:r w:rsidRPr="001A0C3C">
        <w:rPr>
          <w:rFonts w:ascii="Times New Roman" w:eastAsia="Times New Roman" w:hAnsi="Times New Roman" w:cs="Times New Roman"/>
        </w:rPr>
        <w:t xml:space="preserve"> CT concepts </w:t>
      </w:r>
      <w:r w:rsidR="00EA4B0E" w:rsidRPr="001A0C3C">
        <w:rPr>
          <w:rFonts w:ascii="Times New Roman" w:eastAsia="Times New Roman" w:hAnsi="Times New Roman" w:cs="Times New Roman"/>
        </w:rPr>
        <w:t>including</w:t>
      </w:r>
      <w:r w:rsidRPr="001A0C3C">
        <w:rPr>
          <w:rFonts w:ascii="Times New Roman" w:eastAsia="Times New Roman" w:hAnsi="Times New Roman" w:cs="Times New Roman"/>
        </w:rPr>
        <w:t xml:space="preserve"> events, conditionals, data, sequences, loops, parallelism, operators</w:t>
      </w:r>
      <w:r w:rsidR="00827982">
        <w:rPr>
          <w:rFonts w:ascii="Times New Roman" w:eastAsia="Times New Roman" w:hAnsi="Times New Roman" w:cs="Times New Roman"/>
        </w:rPr>
        <w:t>;</w:t>
      </w:r>
      <w:r w:rsidRPr="001A0C3C">
        <w:rPr>
          <w:rFonts w:ascii="Times New Roman" w:eastAsia="Times New Roman" w:hAnsi="Times New Roman" w:cs="Times New Roman"/>
        </w:rPr>
        <w:t xml:space="preserve"> CT practices </w:t>
      </w:r>
      <w:r w:rsidR="00C2124A" w:rsidRPr="001A0C3C">
        <w:rPr>
          <w:rFonts w:ascii="Times New Roman" w:eastAsia="Times New Roman" w:hAnsi="Times New Roman" w:cs="Times New Roman"/>
        </w:rPr>
        <w:t>such as</w:t>
      </w:r>
      <w:r w:rsidRPr="001A0C3C">
        <w:rPr>
          <w:rFonts w:ascii="Times New Roman" w:eastAsia="Times New Roman" w:hAnsi="Times New Roman" w:cs="Times New Roman"/>
        </w:rPr>
        <w:t xml:space="preserve"> being incremental and iterative, testing and debugging, reusing and remixing, abstracting and modularizing</w:t>
      </w:r>
      <w:r w:rsidR="00827982">
        <w:rPr>
          <w:rFonts w:ascii="Times New Roman" w:eastAsia="Times New Roman" w:hAnsi="Times New Roman" w:cs="Times New Roman"/>
        </w:rPr>
        <w:t>;</w:t>
      </w:r>
      <w:r w:rsidRPr="001A0C3C">
        <w:rPr>
          <w:rFonts w:ascii="Times New Roman" w:eastAsia="Times New Roman" w:hAnsi="Times New Roman" w:cs="Times New Roman"/>
        </w:rPr>
        <w:t xml:space="preserve"> </w:t>
      </w:r>
      <w:r w:rsidR="00EA4B0E" w:rsidRPr="001A0C3C">
        <w:rPr>
          <w:rFonts w:ascii="Times New Roman" w:eastAsia="Times New Roman" w:hAnsi="Times New Roman" w:cs="Times New Roman"/>
        </w:rPr>
        <w:t xml:space="preserve">and </w:t>
      </w:r>
      <w:r w:rsidRPr="001A0C3C">
        <w:rPr>
          <w:rFonts w:ascii="Times New Roman" w:eastAsia="Times New Roman" w:hAnsi="Times New Roman" w:cs="Times New Roman"/>
        </w:rPr>
        <w:t xml:space="preserve">CT perspectives like expressing, connecting, questioning and so on. In addition to computational thinking </w:t>
      </w:r>
      <w:r w:rsidR="00C2124A" w:rsidRPr="001A0C3C">
        <w:rPr>
          <w:rFonts w:ascii="Times New Roman" w:eastAsia="Times New Roman" w:hAnsi="Times New Roman" w:cs="Times New Roman"/>
        </w:rPr>
        <w:t>being</w:t>
      </w:r>
      <w:r w:rsidRPr="001A0C3C">
        <w:rPr>
          <w:rFonts w:ascii="Times New Roman" w:eastAsia="Times New Roman" w:hAnsi="Times New Roman" w:cs="Times New Roman"/>
        </w:rPr>
        <w:t xml:space="preserve"> naturally embedded in the conversational AI curriculum, the AI-specific concepts, practices and perspectives are also learned from the curriculum, including classification (</w:t>
      </w:r>
      <w:r w:rsidR="00492E80" w:rsidRPr="001A0C3C">
        <w:rPr>
          <w:rFonts w:ascii="Times New Roman" w:eastAsia="Times New Roman" w:hAnsi="Times New Roman" w:cs="Times New Roman"/>
        </w:rPr>
        <w:t>e</w:t>
      </w:r>
      <w:r w:rsidRPr="001A0C3C">
        <w:rPr>
          <w:rFonts w:ascii="Times New Roman" w:eastAsia="Times New Roman" w:hAnsi="Times New Roman" w:cs="Times New Roman"/>
        </w:rPr>
        <w:t>.g., determine intent), prediction (</w:t>
      </w:r>
      <w:r w:rsidR="00492E80" w:rsidRPr="001A0C3C">
        <w:rPr>
          <w:rFonts w:ascii="Times New Roman" w:eastAsia="Times New Roman" w:hAnsi="Times New Roman" w:cs="Times New Roman"/>
        </w:rPr>
        <w:t>e</w:t>
      </w:r>
      <w:r w:rsidRPr="001A0C3C">
        <w:rPr>
          <w:rFonts w:ascii="Times New Roman" w:eastAsia="Times New Roman" w:hAnsi="Times New Roman" w:cs="Times New Roman"/>
        </w:rPr>
        <w:t>.g., predict best next letter), generation (</w:t>
      </w:r>
      <w:r w:rsidR="00492E80" w:rsidRPr="001A0C3C">
        <w:rPr>
          <w:rFonts w:ascii="Times New Roman" w:eastAsia="Times New Roman" w:hAnsi="Times New Roman" w:cs="Times New Roman"/>
        </w:rPr>
        <w:t>e</w:t>
      </w:r>
      <w:r w:rsidRPr="001A0C3C">
        <w:rPr>
          <w:rFonts w:ascii="Times New Roman" w:eastAsia="Times New Roman" w:hAnsi="Times New Roman" w:cs="Times New Roman"/>
        </w:rPr>
        <w:t>.g., generate text block), training, testing, validating (</w:t>
      </w:r>
      <w:r w:rsidR="00492E80" w:rsidRPr="001A0C3C">
        <w:rPr>
          <w:rFonts w:ascii="Times New Roman" w:eastAsia="Times New Roman" w:hAnsi="Times New Roman" w:cs="Times New Roman"/>
        </w:rPr>
        <w:t>e</w:t>
      </w:r>
      <w:r w:rsidRPr="001A0C3C">
        <w:rPr>
          <w:rFonts w:ascii="Times New Roman" w:eastAsia="Times New Roman" w:hAnsi="Times New Roman" w:cs="Times New Roman"/>
        </w:rPr>
        <w:t xml:space="preserve">.g., vary training </w:t>
      </w:r>
      <w:r w:rsidRPr="001A0C3C">
        <w:rPr>
          <w:rFonts w:ascii="Times New Roman" w:eastAsia="Times New Roman" w:hAnsi="Times New Roman" w:cs="Times New Roman"/>
        </w:rPr>
        <w:lastRenderedPageBreak/>
        <w:t>length), project evaluation (</w:t>
      </w:r>
      <w:r w:rsidR="00492E80" w:rsidRPr="001A0C3C">
        <w:rPr>
          <w:rFonts w:ascii="Times New Roman" w:eastAsia="Times New Roman" w:hAnsi="Times New Roman" w:cs="Times New Roman"/>
        </w:rPr>
        <w:t>e</w:t>
      </w:r>
      <w:r w:rsidRPr="001A0C3C">
        <w:rPr>
          <w:rFonts w:ascii="Times New Roman" w:eastAsia="Times New Roman" w:hAnsi="Times New Roman" w:cs="Times New Roman"/>
        </w:rPr>
        <w:t>.g., question project ethics)</w:t>
      </w:r>
      <w:r w:rsidR="00492E80" w:rsidRPr="001A0C3C">
        <w:rPr>
          <w:rFonts w:ascii="Times New Roman" w:eastAsia="Times New Roman" w:hAnsi="Times New Roman" w:cs="Times New Roman"/>
        </w:rPr>
        <w:t>,</w:t>
      </w:r>
      <w:r w:rsidRPr="001A0C3C">
        <w:rPr>
          <w:rFonts w:ascii="Times New Roman" w:eastAsia="Times New Roman" w:hAnsi="Times New Roman" w:cs="Times New Roman"/>
        </w:rPr>
        <w:t xml:space="preserve"> and so on.</w:t>
      </w:r>
    </w:p>
    <w:p w14:paraId="2E3D3F37" w14:textId="6C7D836A" w:rsidR="008B253C" w:rsidRDefault="00237C66" w:rsidP="002C5BD3">
      <w:pPr>
        <w:pBdr>
          <w:top w:val="nil"/>
          <w:left w:val="nil"/>
          <w:bottom w:val="nil"/>
          <w:right w:val="nil"/>
          <w:between w:val="nil"/>
        </w:pBdr>
        <w:adjustRightInd w:val="0"/>
        <w:snapToGrid w:val="0"/>
        <w:spacing w:line="480" w:lineRule="auto"/>
        <w:ind w:firstLineChars="200" w:firstLine="480"/>
        <w:jc w:val="both"/>
        <w:rPr>
          <w:rFonts w:ascii="Times New Roman" w:eastAsia="Times New Roman" w:hAnsi="Times New Roman" w:cs="Times New Roman"/>
        </w:rPr>
      </w:pPr>
      <w:r w:rsidRPr="001A0C3C">
        <w:rPr>
          <w:rFonts w:ascii="Times New Roman" w:eastAsia="Times New Roman" w:hAnsi="Times New Roman" w:cs="Times New Roman"/>
        </w:rPr>
        <w:t xml:space="preserve">It is hypothesized that an appropriate instructional approach will be helpful for assisting the students </w:t>
      </w:r>
      <w:r w:rsidR="00492E80" w:rsidRPr="001A0C3C">
        <w:rPr>
          <w:rFonts w:ascii="Times New Roman" w:eastAsia="Times New Roman" w:hAnsi="Times New Roman" w:cs="Times New Roman"/>
        </w:rPr>
        <w:t xml:space="preserve">in </w:t>
      </w:r>
      <w:r w:rsidRPr="001A0C3C">
        <w:rPr>
          <w:rFonts w:ascii="Times New Roman" w:eastAsia="Times New Roman" w:hAnsi="Times New Roman" w:cs="Times New Roman"/>
        </w:rPr>
        <w:t>learning to make conversational AI in computer education. Therefore, th</w:t>
      </w:r>
      <w:r w:rsidR="00492E80" w:rsidRPr="001A0C3C">
        <w:rPr>
          <w:rFonts w:ascii="Times New Roman" w:eastAsia="Times New Roman" w:hAnsi="Times New Roman" w:cs="Times New Roman"/>
        </w:rPr>
        <w:t>is</w:t>
      </w:r>
      <w:r w:rsidRPr="001A0C3C">
        <w:rPr>
          <w:rFonts w:ascii="Times New Roman" w:eastAsia="Times New Roman" w:hAnsi="Times New Roman" w:cs="Times New Roman"/>
        </w:rPr>
        <w:t xml:space="preserve"> empirical study </w:t>
      </w:r>
      <w:r w:rsidR="00492E80" w:rsidRPr="001A0C3C">
        <w:rPr>
          <w:rFonts w:ascii="Times New Roman" w:eastAsia="Times New Roman" w:hAnsi="Times New Roman" w:cs="Times New Roman"/>
        </w:rPr>
        <w:t>aimed</w:t>
      </w:r>
      <w:r w:rsidRPr="001A0C3C">
        <w:rPr>
          <w:rFonts w:ascii="Times New Roman" w:eastAsia="Times New Roman" w:hAnsi="Times New Roman" w:cs="Times New Roman"/>
        </w:rPr>
        <w:t xml:space="preserve"> to evaluate two different learning approaches in two classes respectively. One class adopted the cycle of experiential learning</w:t>
      </w:r>
      <w:r w:rsidR="00EA4B0E" w:rsidRPr="001A0C3C">
        <w:rPr>
          <w:rFonts w:ascii="Times New Roman" w:eastAsia="Times New Roman" w:hAnsi="Times New Roman" w:cs="Times New Roman"/>
        </w:rPr>
        <w:t>;</w:t>
      </w:r>
      <w:r w:rsidRPr="001A0C3C">
        <w:rPr>
          <w:rFonts w:ascii="Times New Roman" w:eastAsia="Times New Roman" w:hAnsi="Times New Roman" w:cs="Times New Roman"/>
        </w:rPr>
        <w:t xml:space="preserve"> its instructional design is exhibited in Figure 4. The students ha</w:t>
      </w:r>
      <w:r w:rsidR="00EA4B0E" w:rsidRPr="001A0C3C">
        <w:rPr>
          <w:rFonts w:ascii="Times New Roman" w:eastAsia="Times New Roman" w:hAnsi="Times New Roman" w:cs="Times New Roman"/>
        </w:rPr>
        <w:t>d</w:t>
      </w:r>
      <w:r w:rsidRPr="001A0C3C">
        <w:rPr>
          <w:rFonts w:ascii="Times New Roman" w:eastAsia="Times New Roman" w:hAnsi="Times New Roman" w:cs="Times New Roman"/>
        </w:rPr>
        <w:t xml:space="preserve"> concrete experience of using conversational AI first. For example, they used “He</w:t>
      </w:r>
      <w:r w:rsidR="00492E80" w:rsidRPr="001A0C3C">
        <w:rPr>
          <w:rFonts w:ascii="Times New Roman" w:eastAsia="Times New Roman" w:hAnsi="Times New Roman" w:cs="Times New Roman"/>
        </w:rPr>
        <w:t>y</w:t>
      </w:r>
      <w:r w:rsidRPr="001A0C3C">
        <w:rPr>
          <w:rFonts w:ascii="Times New Roman" w:eastAsia="Times New Roman" w:hAnsi="Times New Roman" w:cs="Times New Roman"/>
        </w:rPr>
        <w:t xml:space="preserve"> Google” to give their mobile phone commands with oral input rather than textual input, and f</w:t>
      </w:r>
      <w:r w:rsidR="00492E80" w:rsidRPr="001A0C3C">
        <w:rPr>
          <w:rFonts w:ascii="Times New Roman" w:eastAsia="Times New Roman" w:hAnsi="Times New Roman" w:cs="Times New Roman"/>
        </w:rPr>
        <w:t>ou</w:t>
      </w:r>
      <w:r w:rsidRPr="001A0C3C">
        <w:rPr>
          <w:rFonts w:ascii="Times New Roman" w:eastAsia="Times New Roman" w:hAnsi="Times New Roman" w:cs="Times New Roman"/>
        </w:rPr>
        <w:t xml:space="preserve">nd the oral and data response of the smartphone. The students had to </w:t>
      </w:r>
      <w:r w:rsidR="00EA4B0E" w:rsidRPr="001A0C3C">
        <w:rPr>
          <w:rFonts w:ascii="Times New Roman" w:eastAsia="Times New Roman" w:hAnsi="Times New Roman" w:cs="Times New Roman"/>
        </w:rPr>
        <w:t>fill out a</w:t>
      </w:r>
      <w:r w:rsidRPr="001A0C3C">
        <w:rPr>
          <w:rFonts w:ascii="Times New Roman" w:eastAsia="Times New Roman" w:hAnsi="Times New Roman" w:cs="Times New Roman"/>
        </w:rPr>
        <w:t xml:space="preserve"> worksheet about what they observed and found after they experienced the usage of conversational AI in their daily</w:t>
      </w:r>
      <w:r w:rsidR="00492E80" w:rsidRPr="001A0C3C">
        <w:rPr>
          <w:rFonts w:ascii="Times New Roman" w:eastAsia="Times New Roman" w:hAnsi="Times New Roman" w:cs="Times New Roman"/>
        </w:rPr>
        <w:t xml:space="preserve"> </w:t>
      </w:r>
      <w:r w:rsidRPr="001A0C3C">
        <w:rPr>
          <w:rFonts w:ascii="Times New Roman" w:eastAsia="Times New Roman" w:hAnsi="Times New Roman" w:cs="Times New Roman"/>
        </w:rPr>
        <w:t xml:space="preserve">life. At this stage, they also had to think about new tasks. Therefore, the teachers let the students </w:t>
      </w:r>
      <w:r w:rsidR="00492E80" w:rsidRPr="001A0C3C">
        <w:rPr>
          <w:rFonts w:ascii="Times New Roman" w:eastAsia="Times New Roman" w:hAnsi="Times New Roman" w:cs="Times New Roman"/>
        </w:rPr>
        <w:t>have</w:t>
      </w:r>
      <w:r w:rsidRPr="001A0C3C">
        <w:rPr>
          <w:rFonts w:ascii="Times New Roman" w:eastAsia="Times New Roman" w:hAnsi="Times New Roman" w:cs="Times New Roman"/>
        </w:rPr>
        <w:t xml:space="preserve"> conversation with the computer</w:t>
      </w:r>
      <w:r w:rsidR="00492E80" w:rsidRPr="001A0C3C">
        <w:rPr>
          <w:rFonts w:ascii="Times New Roman" w:eastAsia="Times New Roman" w:hAnsi="Times New Roman" w:cs="Times New Roman"/>
        </w:rPr>
        <w:t>,</w:t>
      </w:r>
      <w:r w:rsidRPr="001A0C3C">
        <w:rPr>
          <w:rFonts w:ascii="Times New Roman" w:eastAsia="Times New Roman" w:hAnsi="Times New Roman" w:cs="Times New Roman"/>
        </w:rPr>
        <w:t xml:space="preserve"> and the students fill</w:t>
      </w:r>
      <w:r w:rsidR="00492E80" w:rsidRPr="001A0C3C">
        <w:rPr>
          <w:rFonts w:ascii="Times New Roman" w:eastAsia="Times New Roman" w:hAnsi="Times New Roman" w:cs="Times New Roman"/>
        </w:rPr>
        <w:t>ed</w:t>
      </w:r>
      <w:r w:rsidRPr="001A0C3C">
        <w:rPr>
          <w:rFonts w:ascii="Times New Roman" w:eastAsia="Times New Roman" w:hAnsi="Times New Roman" w:cs="Times New Roman"/>
        </w:rPr>
        <w:t xml:space="preserve"> out the blank</w:t>
      </w:r>
      <w:r w:rsidR="00492E80" w:rsidRPr="001A0C3C">
        <w:rPr>
          <w:rFonts w:ascii="Times New Roman" w:eastAsia="Times New Roman" w:hAnsi="Times New Roman" w:cs="Times New Roman"/>
        </w:rPr>
        <w:t>s</w:t>
      </w:r>
      <w:r w:rsidRPr="001A0C3C">
        <w:rPr>
          <w:rFonts w:ascii="Times New Roman" w:eastAsia="Times New Roman" w:hAnsi="Times New Roman" w:cs="Times New Roman"/>
        </w:rPr>
        <w:t xml:space="preserve"> </w:t>
      </w:r>
      <w:r w:rsidR="00492E80" w:rsidRPr="001A0C3C">
        <w:rPr>
          <w:rFonts w:ascii="Times New Roman" w:eastAsia="Times New Roman" w:hAnsi="Times New Roman" w:cs="Times New Roman"/>
        </w:rPr>
        <w:t>o</w:t>
      </w:r>
      <w:r w:rsidRPr="001A0C3C">
        <w:rPr>
          <w:rFonts w:ascii="Times New Roman" w:eastAsia="Times New Roman" w:hAnsi="Times New Roman" w:cs="Times New Roman"/>
        </w:rPr>
        <w:t>n the worksheet to show what they said and how the system reacted. The students also practice</w:t>
      </w:r>
      <w:r w:rsidR="00492E80" w:rsidRPr="001A0C3C">
        <w:rPr>
          <w:rFonts w:ascii="Times New Roman" w:eastAsia="Times New Roman" w:hAnsi="Times New Roman" w:cs="Times New Roman"/>
        </w:rPr>
        <w:t>d</w:t>
      </w:r>
      <w:r w:rsidRPr="001A0C3C">
        <w:rPr>
          <w:rFonts w:ascii="Times New Roman" w:eastAsia="Times New Roman" w:hAnsi="Times New Roman" w:cs="Times New Roman"/>
        </w:rPr>
        <w:t xml:space="preserve"> problem decomposition in this stage. After the students </w:t>
      </w:r>
      <w:r w:rsidR="00492E80" w:rsidRPr="001A0C3C">
        <w:rPr>
          <w:rFonts w:ascii="Times New Roman" w:eastAsia="Times New Roman" w:hAnsi="Times New Roman" w:cs="Times New Roman"/>
        </w:rPr>
        <w:t>progressed</w:t>
      </w:r>
      <w:r w:rsidRPr="001A0C3C">
        <w:rPr>
          <w:rFonts w:ascii="Times New Roman" w:eastAsia="Times New Roman" w:hAnsi="Times New Roman" w:cs="Times New Roman"/>
        </w:rPr>
        <w:t xml:space="preserve"> to the abstract conceptualization stage, the</w:t>
      </w:r>
      <w:r w:rsidR="00492E80" w:rsidRPr="001A0C3C">
        <w:rPr>
          <w:rFonts w:ascii="Times New Roman" w:eastAsia="Times New Roman" w:hAnsi="Times New Roman" w:cs="Times New Roman"/>
        </w:rPr>
        <w:t>y</w:t>
      </w:r>
      <w:r w:rsidRPr="001A0C3C">
        <w:rPr>
          <w:rFonts w:ascii="Times New Roman" w:eastAsia="Times New Roman" w:hAnsi="Times New Roman" w:cs="Times New Roman"/>
        </w:rPr>
        <w:t xml:space="preserve"> ha</w:t>
      </w:r>
      <w:r w:rsidR="00492E80" w:rsidRPr="001A0C3C">
        <w:rPr>
          <w:rFonts w:ascii="Times New Roman" w:eastAsia="Times New Roman" w:hAnsi="Times New Roman" w:cs="Times New Roman"/>
        </w:rPr>
        <w:t>d</w:t>
      </w:r>
      <w:r w:rsidRPr="001A0C3C">
        <w:rPr>
          <w:rFonts w:ascii="Times New Roman" w:eastAsia="Times New Roman" w:hAnsi="Times New Roman" w:cs="Times New Roman"/>
        </w:rPr>
        <w:t xml:space="preserve"> to practice pattern recognition and abstraction for problem solving. The students use</w:t>
      </w:r>
      <w:r w:rsidR="00492E80" w:rsidRPr="001A0C3C">
        <w:rPr>
          <w:rFonts w:ascii="Times New Roman" w:eastAsia="Times New Roman" w:hAnsi="Times New Roman" w:cs="Times New Roman"/>
        </w:rPr>
        <w:t>d</w:t>
      </w:r>
      <w:r w:rsidRPr="001A0C3C">
        <w:rPr>
          <w:rFonts w:ascii="Times New Roman" w:eastAsia="Times New Roman" w:hAnsi="Times New Roman" w:cs="Times New Roman"/>
        </w:rPr>
        <w:t xml:space="preserve"> their </w:t>
      </w:r>
      <w:r w:rsidR="00492E80" w:rsidRPr="001A0C3C">
        <w:rPr>
          <w:rFonts w:ascii="Times New Roman" w:eastAsia="Times New Roman" w:hAnsi="Times New Roman" w:cs="Times New Roman"/>
        </w:rPr>
        <w:t>A</w:t>
      </w:r>
      <w:r w:rsidRPr="001A0C3C">
        <w:rPr>
          <w:rFonts w:ascii="Times New Roman" w:eastAsia="Times New Roman" w:hAnsi="Times New Roman" w:cs="Times New Roman"/>
        </w:rPr>
        <w:t>mazon account to log</w:t>
      </w:r>
      <w:r w:rsidR="00492E80" w:rsidRPr="001A0C3C">
        <w:rPr>
          <w:rFonts w:ascii="Times New Roman" w:eastAsia="Times New Roman" w:hAnsi="Times New Roman" w:cs="Times New Roman"/>
        </w:rPr>
        <w:t xml:space="preserve"> </w:t>
      </w:r>
      <w:r w:rsidRPr="001A0C3C">
        <w:rPr>
          <w:rFonts w:ascii="Times New Roman" w:eastAsia="Times New Roman" w:hAnsi="Times New Roman" w:cs="Times New Roman"/>
        </w:rPr>
        <w:t>in</w:t>
      </w:r>
      <w:r w:rsidR="00492E80" w:rsidRPr="001A0C3C">
        <w:rPr>
          <w:rFonts w:ascii="Times New Roman" w:eastAsia="Times New Roman" w:hAnsi="Times New Roman" w:cs="Times New Roman"/>
        </w:rPr>
        <w:t>to</w:t>
      </w:r>
      <w:r w:rsidRPr="001A0C3C">
        <w:rPr>
          <w:rFonts w:ascii="Times New Roman" w:eastAsia="Times New Roman" w:hAnsi="Times New Roman" w:cs="Times New Roman"/>
        </w:rPr>
        <w:t xml:space="preserve"> MIT App Inventor, but they d</w:t>
      </w:r>
      <w:r w:rsidR="00492E80" w:rsidRPr="001A0C3C">
        <w:rPr>
          <w:rFonts w:ascii="Times New Roman" w:eastAsia="Times New Roman" w:hAnsi="Times New Roman" w:cs="Times New Roman"/>
        </w:rPr>
        <w:t>id</w:t>
      </w:r>
      <w:r w:rsidRPr="001A0C3C">
        <w:rPr>
          <w:rFonts w:ascii="Times New Roman" w:eastAsia="Times New Roman" w:hAnsi="Times New Roman" w:cs="Times New Roman"/>
        </w:rPr>
        <w:t xml:space="preserve"> not write their own program yet. The teachers provide</w:t>
      </w:r>
      <w:r w:rsidR="00492E80" w:rsidRPr="001A0C3C">
        <w:rPr>
          <w:rFonts w:ascii="Times New Roman" w:eastAsia="Times New Roman" w:hAnsi="Times New Roman" w:cs="Times New Roman"/>
        </w:rPr>
        <w:t>d</w:t>
      </w:r>
      <w:r w:rsidRPr="001A0C3C">
        <w:rPr>
          <w:rFonts w:ascii="Times New Roman" w:eastAsia="Times New Roman" w:hAnsi="Times New Roman" w:cs="Times New Roman"/>
        </w:rPr>
        <w:t xml:space="preserve"> them with different blocks, and ask</w:t>
      </w:r>
      <w:r w:rsidR="00492E80" w:rsidRPr="001A0C3C">
        <w:rPr>
          <w:rFonts w:ascii="Times New Roman" w:eastAsia="Times New Roman" w:hAnsi="Times New Roman" w:cs="Times New Roman"/>
        </w:rPr>
        <w:t>ed</w:t>
      </w:r>
      <w:r w:rsidRPr="001A0C3C">
        <w:rPr>
          <w:rFonts w:ascii="Times New Roman" w:eastAsia="Times New Roman" w:hAnsi="Times New Roman" w:cs="Times New Roman"/>
        </w:rPr>
        <w:t xml:space="preserve"> them to conceptualize which block c</w:t>
      </w:r>
      <w:r w:rsidR="00492E80" w:rsidRPr="001A0C3C">
        <w:rPr>
          <w:rFonts w:ascii="Times New Roman" w:eastAsia="Times New Roman" w:hAnsi="Times New Roman" w:cs="Times New Roman"/>
        </w:rPr>
        <w:t>ould</w:t>
      </w:r>
      <w:r w:rsidRPr="001A0C3C">
        <w:rPr>
          <w:rFonts w:ascii="Times New Roman" w:eastAsia="Times New Roman" w:hAnsi="Times New Roman" w:cs="Times New Roman"/>
        </w:rPr>
        <w:t xml:space="preserve"> be used for which task. Finally, in the active experiment stage, the students actually implement</w:t>
      </w:r>
      <w:r w:rsidR="00492E80" w:rsidRPr="001A0C3C">
        <w:rPr>
          <w:rFonts w:ascii="Times New Roman" w:eastAsia="Times New Roman" w:hAnsi="Times New Roman" w:cs="Times New Roman"/>
        </w:rPr>
        <w:t>ed</w:t>
      </w:r>
      <w:r w:rsidRPr="001A0C3C">
        <w:rPr>
          <w:rFonts w:ascii="Times New Roman" w:eastAsia="Times New Roman" w:hAnsi="Times New Roman" w:cs="Times New Roman"/>
        </w:rPr>
        <w:t xml:space="preserve"> their own program and test</w:t>
      </w:r>
      <w:r w:rsidR="00492E80" w:rsidRPr="001A0C3C">
        <w:rPr>
          <w:rFonts w:ascii="Times New Roman" w:eastAsia="Times New Roman" w:hAnsi="Times New Roman" w:cs="Times New Roman"/>
        </w:rPr>
        <w:t>ed</w:t>
      </w:r>
      <w:r w:rsidRPr="001A0C3C">
        <w:rPr>
          <w:rFonts w:ascii="Times New Roman" w:eastAsia="Times New Roman" w:hAnsi="Times New Roman" w:cs="Times New Roman"/>
        </w:rPr>
        <w:t xml:space="preserve"> the running results of the program. If the</w:t>
      </w:r>
      <w:r w:rsidR="00492E80" w:rsidRPr="001A0C3C">
        <w:rPr>
          <w:rFonts w:ascii="Times New Roman" w:eastAsia="Times New Roman" w:hAnsi="Times New Roman" w:cs="Times New Roman"/>
        </w:rPr>
        <w:t>y encountered any</w:t>
      </w:r>
      <w:r w:rsidRPr="001A0C3C">
        <w:rPr>
          <w:rFonts w:ascii="Times New Roman" w:eastAsia="Times New Roman" w:hAnsi="Times New Roman" w:cs="Times New Roman"/>
        </w:rPr>
        <w:t xml:space="preserve"> problem</w:t>
      </w:r>
      <w:r w:rsidR="00492E80" w:rsidRPr="001A0C3C">
        <w:rPr>
          <w:rFonts w:ascii="Times New Roman" w:eastAsia="Times New Roman" w:hAnsi="Times New Roman" w:cs="Times New Roman"/>
        </w:rPr>
        <w:t>s</w:t>
      </w:r>
      <w:r w:rsidRPr="001A0C3C">
        <w:rPr>
          <w:rFonts w:ascii="Times New Roman" w:eastAsia="Times New Roman" w:hAnsi="Times New Roman" w:cs="Times New Roman"/>
        </w:rPr>
        <w:t>, they ha</w:t>
      </w:r>
      <w:r w:rsidR="00492E80" w:rsidRPr="001A0C3C">
        <w:rPr>
          <w:rFonts w:ascii="Times New Roman" w:eastAsia="Times New Roman" w:hAnsi="Times New Roman" w:cs="Times New Roman"/>
        </w:rPr>
        <w:t>d</w:t>
      </w:r>
      <w:r w:rsidRPr="001A0C3C">
        <w:rPr>
          <w:rFonts w:ascii="Times New Roman" w:eastAsia="Times New Roman" w:hAnsi="Times New Roman" w:cs="Times New Roman"/>
        </w:rPr>
        <w:t xml:space="preserve"> to debug and revise the program. During the process, they c</w:t>
      </w:r>
      <w:r w:rsidR="00492E80" w:rsidRPr="001A0C3C">
        <w:rPr>
          <w:rFonts w:ascii="Times New Roman" w:eastAsia="Times New Roman" w:hAnsi="Times New Roman" w:cs="Times New Roman"/>
        </w:rPr>
        <w:t>ould</w:t>
      </w:r>
      <w:r w:rsidRPr="001A0C3C">
        <w:rPr>
          <w:rFonts w:ascii="Times New Roman" w:eastAsia="Times New Roman" w:hAnsi="Times New Roman" w:cs="Times New Roman"/>
        </w:rPr>
        <w:t xml:space="preserve"> ask the teachers questions </w:t>
      </w:r>
      <w:r w:rsidR="001E2912">
        <w:rPr>
          <w:rFonts w:ascii="Times New Roman" w:eastAsia="Times New Roman" w:hAnsi="Times New Roman" w:cs="Times New Roman"/>
        </w:rPr>
        <w:t>if</w:t>
      </w:r>
      <w:r w:rsidRPr="001A0C3C">
        <w:rPr>
          <w:rFonts w:ascii="Times New Roman" w:eastAsia="Times New Roman" w:hAnsi="Times New Roman" w:cs="Times New Roman"/>
        </w:rPr>
        <w:t xml:space="preserve"> they ha</w:t>
      </w:r>
      <w:r w:rsidR="00492E80" w:rsidRPr="001A0C3C">
        <w:rPr>
          <w:rFonts w:ascii="Times New Roman" w:eastAsia="Times New Roman" w:hAnsi="Times New Roman" w:cs="Times New Roman"/>
        </w:rPr>
        <w:t>d</w:t>
      </w:r>
      <w:r w:rsidRPr="001A0C3C">
        <w:rPr>
          <w:rFonts w:ascii="Times New Roman" w:eastAsia="Times New Roman" w:hAnsi="Times New Roman" w:cs="Times New Roman"/>
        </w:rPr>
        <w:t xml:space="preserve"> a problem. </w:t>
      </w:r>
    </w:p>
    <w:p w14:paraId="2EB9804E" w14:textId="77777777" w:rsidR="005A4F27" w:rsidRDefault="005A4F27">
      <w:pPr>
        <w:rPr>
          <w:rFonts w:ascii="Times New Roman" w:eastAsia="Times New Roman" w:hAnsi="Times New Roman" w:cs="Times New Roman"/>
          <w:b/>
        </w:rPr>
      </w:pPr>
      <w:r>
        <w:rPr>
          <w:rFonts w:ascii="Times New Roman" w:eastAsia="Times New Roman" w:hAnsi="Times New Roman" w:cs="Times New Roman"/>
          <w:b/>
        </w:rPr>
        <w:br w:type="page"/>
      </w:r>
    </w:p>
    <w:p w14:paraId="2627707F" w14:textId="75112B5D" w:rsidR="00CC1CB4" w:rsidRPr="002C5BD3" w:rsidRDefault="00CC1CB4">
      <w:pPr>
        <w:pBdr>
          <w:top w:val="nil"/>
          <w:left w:val="nil"/>
          <w:bottom w:val="nil"/>
          <w:right w:val="nil"/>
          <w:between w:val="nil"/>
        </w:pBdr>
        <w:adjustRightInd w:val="0"/>
        <w:snapToGrid w:val="0"/>
        <w:spacing w:line="480" w:lineRule="auto"/>
        <w:jc w:val="both"/>
        <w:rPr>
          <w:rFonts w:ascii="Times New Roman" w:eastAsia="Times New Roman" w:hAnsi="Times New Roman" w:cs="Times New Roman"/>
          <w:b/>
        </w:rPr>
      </w:pPr>
      <w:r w:rsidRPr="002C5BD3">
        <w:rPr>
          <w:rFonts w:ascii="Times New Roman" w:eastAsia="Times New Roman" w:hAnsi="Times New Roman" w:cs="Times New Roman"/>
          <w:b/>
        </w:rPr>
        <w:lastRenderedPageBreak/>
        <w:t>Figure 4</w:t>
      </w:r>
    </w:p>
    <w:p w14:paraId="19277806" w14:textId="5701646E" w:rsidR="00CC1CB4" w:rsidRPr="002C5BD3" w:rsidRDefault="00CC1CB4" w:rsidP="002C5BD3">
      <w:pPr>
        <w:pBdr>
          <w:top w:val="nil"/>
          <w:left w:val="nil"/>
          <w:bottom w:val="nil"/>
          <w:right w:val="nil"/>
          <w:between w:val="nil"/>
        </w:pBdr>
        <w:adjustRightInd w:val="0"/>
        <w:snapToGrid w:val="0"/>
        <w:spacing w:line="480" w:lineRule="auto"/>
        <w:rPr>
          <w:rFonts w:ascii="Times New Roman" w:eastAsia="Times New Roman" w:hAnsi="Times New Roman" w:cs="Times New Roman"/>
          <w:i/>
        </w:rPr>
      </w:pPr>
      <w:r w:rsidRPr="002C5BD3">
        <w:rPr>
          <w:rFonts w:ascii="Times New Roman" w:eastAsia="Times New Roman" w:hAnsi="Times New Roman" w:cs="Times New Roman"/>
          <w:i/>
        </w:rPr>
        <w:t xml:space="preserve">Experiential Learning Cycle was </w:t>
      </w:r>
      <w:r w:rsidR="00667A20">
        <w:rPr>
          <w:rFonts w:ascii="Times New Roman" w:eastAsia="Times New Roman" w:hAnsi="Times New Roman" w:cs="Times New Roman"/>
          <w:i/>
        </w:rPr>
        <w:t>I</w:t>
      </w:r>
      <w:r w:rsidRPr="002C5BD3">
        <w:rPr>
          <w:rFonts w:ascii="Times New Roman" w:eastAsia="Times New Roman" w:hAnsi="Times New Roman" w:cs="Times New Roman"/>
          <w:i/>
        </w:rPr>
        <w:t xml:space="preserve">ntegrated into the </w:t>
      </w:r>
      <w:r w:rsidR="00667A20">
        <w:rPr>
          <w:rFonts w:ascii="Times New Roman" w:eastAsia="Times New Roman" w:hAnsi="Times New Roman" w:cs="Times New Roman"/>
          <w:i/>
        </w:rPr>
        <w:t>L</w:t>
      </w:r>
      <w:r w:rsidRPr="002C5BD3">
        <w:rPr>
          <w:rFonts w:ascii="Times New Roman" w:eastAsia="Times New Roman" w:hAnsi="Times New Roman" w:cs="Times New Roman"/>
          <w:i/>
        </w:rPr>
        <w:t xml:space="preserve">earning </w:t>
      </w:r>
      <w:r w:rsidR="00667A20">
        <w:rPr>
          <w:rFonts w:ascii="Times New Roman" w:eastAsia="Times New Roman" w:hAnsi="Times New Roman" w:cs="Times New Roman"/>
          <w:i/>
        </w:rPr>
        <w:t>P</w:t>
      </w:r>
      <w:r w:rsidRPr="002C5BD3">
        <w:rPr>
          <w:rFonts w:ascii="Times New Roman" w:eastAsia="Times New Roman" w:hAnsi="Times New Roman" w:cs="Times New Roman"/>
          <w:i/>
        </w:rPr>
        <w:t xml:space="preserve">rocess of the </w:t>
      </w:r>
      <w:r w:rsidR="00667A20">
        <w:rPr>
          <w:rFonts w:ascii="Times New Roman" w:eastAsia="Times New Roman" w:hAnsi="Times New Roman" w:cs="Times New Roman"/>
          <w:i/>
        </w:rPr>
        <w:t>E</w:t>
      </w:r>
      <w:r w:rsidRPr="002C5BD3">
        <w:rPr>
          <w:rFonts w:ascii="Times New Roman" w:eastAsia="Times New Roman" w:hAnsi="Times New Roman" w:cs="Times New Roman"/>
          <w:i/>
        </w:rPr>
        <w:t xml:space="preserve">xperimental </w:t>
      </w:r>
      <w:r w:rsidR="00667A20">
        <w:rPr>
          <w:rFonts w:ascii="Times New Roman" w:eastAsia="Times New Roman" w:hAnsi="Times New Roman" w:cs="Times New Roman"/>
          <w:i/>
        </w:rPr>
        <w:t>G</w:t>
      </w:r>
      <w:r w:rsidRPr="002C5BD3">
        <w:rPr>
          <w:rFonts w:ascii="Times New Roman" w:eastAsia="Times New Roman" w:hAnsi="Times New Roman" w:cs="Times New Roman"/>
          <w:i/>
        </w:rPr>
        <w:t>roup</w:t>
      </w:r>
    </w:p>
    <w:p w14:paraId="7EAEF472" w14:textId="77777777" w:rsidR="008B253C" w:rsidRPr="002C5BD3" w:rsidRDefault="008B253C">
      <w:pPr>
        <w:pBdr>
          <w:top w:val="nil"/>
          <w:left w:val="nil"/>
          <w:bottom w:val="nil"/>
          <w:right w:val="nil"/>
          <w:between w:val="nil"/>
        </w:pBdr>
        <w:adjustRightInd w:val="0"/>
        <w:snapToGrid w:val="0"/>
        <w:spacing w:line="480" w:lineRule="auto"/>
        <w:rPr>
          <w:rFonts w:ascii="Times New Roman" w:hAnsi="Times New Roman" w:cs="Times New Roman"/>
        </w:rPr>
      </w:pPr>
    </w:p>
    <w:p w14:paraId="18E4C6F5" w14:textId="77777777" w:rsidR="008B253C" w:rsidRPr="001A0C3C" w:rsidRDefault="00237C66" w:rsidP="002C5BD3">
      <w:pPr>
        <w:pBdr>
          <w:top w:val="nil"/>
          <w:left w:val="nil"/>
          <w:bottom w:val="nil"/>
          <w:right w:val="nil"/>
          <w:between w:val="nil"/>
        </w:pBdr>
        <w:adjustRightInd w:val="0"/>
        <w:snapToGrid w:val="0"/>
        <w:spacing w:line="480" w:lineRule="auto"/>
        <w:ind w:firstLineChars="200" w:firstLine="480"/>
        <w:rPr>
          <w:rFonts w:ascii="Times New Roman" w:eastAsia="Times New Roman" w:hAnsi="Times New Roman" w:cs="Times New Roman"/>
        </w:rPr>
      </w:pPr>
      <w:r w:rsidRPr="001A0C3C">
        <w:rPr>
          <w:rFonts w:ascii="Times New Roman" w:eastAsia="Times New Roman" w:hAnsi="Times New Roman" w:cs="Times New Roman"/>
          <w:noProof/>
        </w:rPr>
        <w:drawing>
          <wp:inline distT="114300" distB="114300" distL="114300" distR="114300" wp14:anchorId="7CB79653" wp14:editId="2A0EE7D6">
            <wp:extent cx="5276850" cy="32131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276850" cy="3213100"/>
                    </a:xfrm>
                    <a:prstGeom prst="rect">
                      <a:avLst/>
                    </a:prstGeom>
                    <a:ln/>
                  </pic:spPr>
                </pic:pic>
              </a:graphicData>
            </a:graphic>
          </wp:inline>
        </w:drawing>
      </w:r>
    </w:p>
    <w:p w14:paraId="7E4E7055" w14:textId="77777777" w:rsidR="008B253C" w:rsidRPr="001A0C3C" w:rsidRDefault="008B253C" w:rsidP="002C5BD3">
      <w:pPr>
        <w:pBdr>
          <w:top w:val="nil"/>
          <w:left w:val="nil"/>
          <w:bottom w:val="nil"/>
          <w:right w:val="nil"/>
          <w:between w:val="nil"/>
        </w:pBdr>
        <w:adjustRightInd w:val="0"/>
        <w:snapToGrid w:val="0"/>
        <w:spacing w:line="480" w:lineRule="auto"/>
        <w:ind w:left="360" w:firstLineChars="200" w:firstLine="480"/>
        <w:rPr>
          <w:rFonts w:ascii="Times New Roman" w:eastAsia="Times New Roman" w:hAnsi="Times New Roman" w:cs="Times New Roman"/>
        </w:rPr>
      </w:pPr>
    </w:p>
    <w:p w14:paraId="223879AC" w14:textId="739745EB" w:rsidR="008B253C" w:rsidRPr="001A0C3C" w:rsidRDefault="00237C66" w:rsidP="002C5BD3">
      <w:pPr>
        <w:adjustRightInd w:val="0"/>
        <w:snapToGrid w:val="0"/>
        <w:spacing w:line="480" w:lineRule="auto"/>
        <w:ind w:firstLineChars="200" w:firstLine="480"/>
        <w:jc w:val="both"/>
        <w:rPr>
          <w:rFonts w:ascii="Times New Roman" w:eastAsia="Times New Roman" w:hAnsi="Times New Roman" w:cs="Times New Roman"/>
        </w:rPr>
      </w:pPr>
      <w:r w:rsidRPr="001A0C3C">
        <w:rPr>
          <w:rFonts w:ascii="Times New Roman" w:eastAsia="Times New Roman" w:hAnsi="Times New Roman" w:cs="Times New Roman"/>
        </w:rPr>
        <w:t xml:space="preserve">The conventional instruction approach was used in the other class. The conventional instructional approach here refers to the cycle of doing projects shown </w:t>
      </w:r>
      <w:r w:rsidR="00492E80" w:rsidRPr="001A0C3C">
        <w:rPr>
          <w:rFonts w:ascii="Times New Roman" w:eastAsia="Times New Roman" w:hAnsi="Times New Roman" w:cs="Times New Roman"/>
        </w:rPr>
        <w:t>on</w:t>
      </w:r>
      <w:r w:rsidRPr="001A0C3C">
        <w:rPr>
          <w:rFonts w:ascii="Times New Roman" w:eastAsia="Times New Roman" w:hAnsi="Times New Roman" w:cs="Times New Roman"/>
        </w:rPr>
        <w:t xml:space="preserve"> the left of Figure 5. The teacher guide</w:t>
      </w:r>
      <w:r w:rsidR="00492E80" w:rsidRPr="001A0C3C">
        <w:rPr>
          <w:rFonts w:ascii="Times New Roman" w:eastAsia="Times New Roman" w:hAnsi="Times New Roman" w:cs="Times New Roman"/>
        </w:rPr>
        <w:t>d</w:t>
      </w:r>
      <w:r w:rsidRPr="001A0C3C">
        <w:rPr>
          <w:rFonts w:ascii="Times New Roman" w:eastAsia="Times New Roman" w:hAnsi="Times New Roman" w:cs="Times New Roman"/>
        </w:rPr>
        <w:t xml:space="preserve"> the students </w:t>
      </w:r>
      <w:r w:rsidR="00EA4B0E" w:rsidRPr="001A0C3C">
        <w:rPr>
          <w:rFonts w:ascii="Times New Roman" w:eastAsia="Times New Roman" w:hAnsi="Times New Roman" w:cs="Times New Roman"/>
        </w:rPr>
        <w:t>step by step through the process</w:t>
      </w:r>
      <w:r w:rsidRPr="001A0C3C">
        <w:rPr>
          <w:rFonts w:ascii="Times New Roman" w:eastAsia="Times New Roman" w:hAnsi="Times New Roman" w:cs="Times New Roman"/>
        </w:rPr>
        <w:t>. Therefore, the students follow</w:t>
      </w:r>
      <w:r w:rsidR="00492E80" w:rsidRPr="001A0C3C">
        <w:rPr>
          <w:rFonts w:ascii="Times New Roman" w:eastAsia="Times New Roman" w:hAnsi="Times New Roman" w:cs="Times New Roman"/>
        </w:rPr>
        <w:t>ed</w:t>
      </w:r>
      <w:r w:rsidRPr="001A0C3C">
        <w:rPr>
          <w:rFonts w:ascii="Times New Roman" w:eastAsia="Times New Roman" w:hAnsi="Times New Roman" w:cs="Times New Roman"/>
        </w:rPr>
        <w:t xml:space="preserve"> the directions of the teacher and imitate</w:t>
      </w:r>
      <w:r w:rsidR="00492E80" w:rsidRPr="001A0C3C">
        <w:rPr>
          <w:rFonts w:ascii="Times New Roman" w:eastAsia="Times New Roman" w:hAnsi="Times New Roman" w:cs="Times New Roman"/>
        </w:rPr>
        <w:t>d</w:t>
      </w:r>
      <w:r w:rsidRPr="001A0C3C">
        <w:rPr>
          <w:rFonts w:ascii="Times New Roman" w:eastAsia="Times New Roman" w:hAnsi="Times New Roman" w:cs="Times New Roman"/>
        </w:rPr>
        <w:t xml:space="preserve"> the demonstration of the codes shown by the teacher when the students implement</w:t>
      </w:r>
      <w:r w:rsidR="00492E80" w:rsidRPr="001A0C3C">
        <w:rPr>
          <w:rFonts w:ascii="Times New Roman" w:eastAsia="Times New Roman" w:hAnsi="Times New Roman" w:cs="Times New Roman"/>
        </w:rPr>
        <w:t>ed</w:t>
      </w:r>
      <w:r w:rsidRPr="001A0C3C">
        <w:rPr>
          <w:rFonts w:ascii="Times New Roman" w:eastAsia="Times New Roman" w:hAnsi="Times New Roman" w:cs="Times New Roman"/>
        </w:rPr>
        <w:t xml:space="preserve"> the project of conversational AI. The difference between the cycle of doing projects in the conventional instruction of this study and the cycle of experiential learning is compared and illustrated in Figure 5.</w:t>
      </w:r>
    </w:p>
    <w:p w14:paraId="35F367D2" w14:textId="77777777" w:rsidR="005A4F27" w:rsidRDefault="005A4F27">
      <w:pPr>
        <w:rPr>
          <w:rFonts w:ascii="Times New Roman" w:eastAsia="Times New Roman" w:hAnsi="Times New Roman" w:cs="Times New Roman"/>
          <w:b/>
        </w:rPr>
      </w:pPr>
      <w:r>
        <w:rPr>
          <w:rFonts w:ascii="Times New Roman" w:eastAsia="Times New Roman" w:hAnsi="Times New Roman" w:cs="Times New Roman"/>
          <w:b/>
        </w:rPr>
        <w:br w:type="page"/>
      </w:r>
    </w:p>
    <w:p w14:paraId="6BA07AA6" w14:textId="1D7BEB02" w:rsidR="008B253C" w:rsidRDefault="006B050F" w:rsidP="002C5BD3">
      <w:pPr>
        <w:pBdr>
          <w:top w:val="nil"/>
          <w:left w:val="nil"/>
          <w:bottom w:val="nil"/>
          <w:right w:val="nil"/>
          <w:between w:val="nil"/>
        </w:pBdr>
        <w:adjustRightInd w:val="0"/>
        <w:snapToGrid w:val="0"/>
        <w:spacing w:line="480" w:lineRule="auto"/>
        <w:rPr>
          <w:rFonts w:ascii="Times New Roman" w:eastAsia="Times New Roman" w:hAnsi="Times New Roman" w:cs="Times New Roman"/>
          <w:b/>
        </w:rPr>
      </w:pPr>
      <w:r w:rsidRPr="002C5BD3">
        <w:rPr>
          <w:rFonts w:ascii="Times New Roman" w:eastAsia="Times New Roman" w:hAnsi="Times New Roman" w:cs="Times New Roman"/>
          <w:b/>
        </w:rPr>
        <w:lastRenderedPageBreak/>
        <w:t>Figure 5</w:t>
      </w:r>
    </w:p>
    <w:p w14:paraId="04C81CFF" w14:textId="056CAB22" w:rsidR="006B050F" w:rsidRPr="002C5BD3" w:rsidRDefault="006B050F" w:rsidP="002C5BD3">
      <w:pPr>
        <w:pBdr>
          <w:top w:val="nil"/>
          <w:left w:val="nil"/>
          <w:bottom w:val="nil"/>
          <w:right w:val="nil"/>
          <w:between w:val="nil"/>
        </w:pBdr>
        <w:adjustRightInd w:val="0"/>
        <w:snapToGrid w:val="0"/>
        <w:spacing w:line="480" w:lineRule="auto"/>
        <w:rPr>
          <w:rFonts w:ascii="Times New Roman" w:hAnsi="Times New Roman" w:cs="Times New Roman"/>
          <w:b/>
          <w:i/>
        </w:rPr>
      </w:pPr>
      <w:r w:rsidRPr="002C5BD3">
        <w:rPr>
          <w:rFonts w:ascii="Times New Roman" w:eastAsia="Times New Roman" w:hAnsi="Times New Roman" w:cs="Times New Roman"/>
          <w:i/>
        </w:rPr>
        <w:t xml:space="preserve">The </w:t>
      </w:r>
      <w:r w:rsidR="00667A20">
        <w:rPr>
          <w:rFonts w:ascii="Times New Roman" w:eastAsia="Times New Roman" w:hAnsi="Times New Roman" w:cs="Times New Roman"/>
          <w:i/>
        </w:rPr>
        <w:t>C</w:t>
      </w:r>
      <w:r w:rsidRPr="002C5BD3">
        <w:rPr>
          <w:rFonts w:ascii="Times New Roman" w:eastAsia="Times New Roman" w:hAnsi="Times New Roman" w:cs="Times New Roman"/>
          <w:i/>
        </w:rPr>
        <w:t xml:space="preserve">ycle of </w:t>
      </w:r>
      <w:r w:rsidR="00667A20">
        <w:rPr>
          <w:rFonts w:ascii="Times New Roman" w:eastAsia="Times New Roman" w:hAnsi="Times New Roman" w:cs="Times New Roman"/>
          <w:i/>
        </w:rPr>
        <w:t>D</w:t>
      </w:r>
      <w:r w:rsidRPr="002C5BD3">
        <w:rPr>
          <w:rFonts w:ascii="Times New Roman" w:eastAsia="Times New Roman" w:hAnsi="Times New Roman" w:cs="Times New Roman"/>
          <w:i/>
        </w:rPr>
        <w:t xml:space="preserve">oing </w:t>
      </w:r>
      <w:r w:rsidR="00667A20">
        <w:rPr>
          <w:rFonts w:ascii="Times New Roman" w:eastAsia="Times New Roman" w:hAnsi="Times New Roman" w:cs="Times New Roman"/>
          <w:i/>
        </w:rPr>
        <w:t>P</w:t>
      </w:r>
      <w:r w:rsidRPr="002C5BD3">
        <w:rPr>
          <w:rFonts w:ascii="Times New Roman" w:eastAsia="Times New Roman" w:hAnsi="Times New Roman" w:cs="Times New Roman"/>
          <w:i/>
        </w:rPr>
        <w:t xml:space="preserve">rojects in the </w:t>
      </w:r>
      <w:r w:rsidR="00667A20">
        <w:rPr>
          <w:rFonts w:ascii="Times New Roman" w:eastAsia="Times New Roman" w:hAnsi="Times New Roman" w:cs="Times New Roman"/>
          <w:i/>
        </w:rPr>
        <w:t>C</w:t>
      </w:r>
      <w:r w:rsidRPr="002C5BD3">
        <w:rPr>
          <w:rFonts w:ascii="Times New Roman" w:eastAsia="Times New Roman" w:hAnsi="Times New Roman" w:cs="Times New Roman"/>
          <w:i/>
        </w:rPr>
        <w:t xml:space="preserve">ontrol </w:t>
      </w:r>
      <w:r w:rsidR="00667A20">
        <w:rPr>
          <w:rFonts w:ascii="Times New Roman" w:eastAsia="Times New Roman" w:hAnsi="Times New Roman" w:cs="Times New Roman"/>
          <w:i/>
        </w:rPr>
        <w:t>G</w:t>
      </w:r>
      <w:r w:rsidRPr="002C5BD3">
        <w:rPr>
          <w:rFonts w:ascii="Times New Roman" w:eastAsia="Times New Roman" w:hAnsi="Times New Roman" w:cs="Times New Roman"/>
          <w:i/>
        </w:rPr>
        <w:t xml:space="preserve">roup is </w:t>
      </w:r>
      <w:r w:rsidR="00667A20">
        <w:rPr>
          <w:rFonts w:ascii="Times New Roman" w:eastAsia="Times New Roman" w:hAnsi="Times New Roman" w:cs="Times New Roman"/>
          <w:i/>
        </w:rPr>
        <w:t>D</w:t>
      </w:r>
      <w:r w:rsidRPr="002C5BD3">
        <w:rPr>
          <w:rFonts w:ascii="Times New Roman" w:eastAsia="Times New Roman" w:hAnsi="Times New Roman" w:cs="Times New Roman"/>
          <w:i/>
        </w:rPr>
        <w:t xml:space="preserve">ifferent from the </w:t>
      </w:r>
      <w:r w:rsidR="00667A20">
        <w:rPr>
          <w:rFonts w:ascii="Times New Roman" w:eastAsia="Times New Roman" w:hAnsi="Times New Roman" w:cs="Times New Roman"/>
          <w:i/>
        </w:rPr>
        <w:t>C</w:t>
      </w:r>
      <w:r w:rsidRPr="002C5BD3">
        <w:rPr>
          <w:rFonts w:ascii="Times New Roman" w:eastAsia="Times New Roman" w:hAnsi="Times New Roman" w:cs="Times New Roman"/>
          <w:i/>
        </w:rPr>
        <w:t xml:space="preserve">ycle of </w:t>
      </w:r>
      <w:r w:rsidR="00667A20">
        <w:rPr>
          <w:rFonts w:ascii="Times New Roman" w:eastAsia="Times New Roman" w:hAnsi="Times New Roman" w:cs="Times New Roman"/>
          <w:i/>
        </w:rPr>
        <w:t>E</w:t>
      </w:r>
      <w:r w:rsidRPr="002C5BD3">
        <w:rPr>
          <w:rFonts w:ascii="Times New Roman" w:eastAsia="Times New Roman" w:hAnsi="Times New Roman" w:cs="Times New Roman"/>
          <w:i/>
        </w:rPr>
        <w:t xml:space="preserve">xperiential </w:t>
      </w:r>
      <w:r w:rsidR="00667A20">
        <w:rPr>
          <w:rFonts w:ascii="Times New Roman" w:eastAsia="Times New Roman" w:hAnsi="Times New Roman" w:cs="Times New Roman"/>
          <w:i/>
        </w:rPr>
        <w:t>L</w:t>
      </w:r>
      <w:r w:rsidRPr="002C5BD3">
        <w:rPr>
          <w:rFonts w:ascii="Times New Roman" w:eastAsia="Times New Roman" w:hAnsi="Times New Roman" w:cs="Times New Roman"/>
          <w:i/>
        </w:rPr>
        <w:t xml:space="preserve">earning in the </w:t>
      </w:r>
      <w:r w:rsidR="00667A20">
        <w:rPr>
          <w:rFonts w:ascii="Times New Roman" w:eastAsia="Times New Roman" w:hAnsi="Times New Roman" w:cs="Times New Roman"/>
          <w:i/>
        </w:rPr>
        <w:t>E</w:t>
      </w:r>
      <w:r w:rsidRPr="002C5BD3">
        <w:rPr>
          <w:rFonts w:ascii="Times New Roman" w:eastAsia="Times New Roman" w:hAnsi="Times New Roman" w:cs="Times New Roman"/>
          <w:i/>
        </w:rPr>
        <w:t xml:space="preserve">xperimental </w:t>
      </w:r>
      <w:r w:rsidR="00667A20">
        <w:rPr>
          <w:rFonts w:ascii="Times New Roman" w:eastAsia="Times New Roman" w:hAnsi="Times New Roman" w:cs="Times New Roman"/>
          <w:i/>
        </w:rPr>
        <w:t>G</w:t>
      </w:r>
      <w:r w:rsidRPr="002C5BD3">
        <w:rPr>
          <w:rFonts w:ascii="Times New Roman" w:eastAsia="Times New Roman" w:hAnsi="Times New Roman" w:cs="Times New Roman"/>
          <w:i/>
        </w:rPr>
        <w:t>roup</w:t>
      </w:r>
    </w:p>
    <w:p w14:paraId="068E10DE" w14:textId="77777777" w:rsidR="008B253C" w:rsidRPr="001A0C3C" w:rsidRDefault="00237C66" w:rsidP="002C5BD3">
      <w:pPr>
        <w:pBdr>
          <w:top w:val="nil"/>
          <w:left w:val="nil"/>
          <w:bottom w:val="nil"/>
          <w:right w:val="nil"/>
          <w:between w:val="nil"/>
        </w:pBdr>
        <w:adjustRightInd w:val="0"/>
        <w:snapToGrid w:val="0"/>
        <w:spacing w:line="480" w:lineRule="auto"/>
        <w:ind w:left="360" w:firstLineChars="200" w:firstLine="480"/>
        <w:rPr>
          <w:rFonts w:ascii="Times New Roman" w:eastAsia="Times New Roman" w:hAnsi="Times New Roman" w:cs="Times New Roman"/>
        </w:rPr>
      </w:pPr>
      <w:r w:rsidRPr="001A0C3C">
        <w:rPr>
          <w:rFonts w:ascii="Times New Roman" w:eastAsia="Times New Roman" w:hAnsi="Times New Roman" w:cs="Times New Roman"/>
          <w:noProof/>
        </w:rPr>
        <w:drawing>
          <wp:inline distT="114300" distB="114300" distL="114300" distR="114300" wp14:anchorId="18E0D5FC" wp14:editId="7D87C5AE">
            <wp:extent cx="5488668" cy="243191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514080" cy="2443174"/>
                    </a:xfrm>
                    <a:prstGeom prst="rect">
                      <a:avLst/>
                    </a:prstGeom>
                    <a:ln/>
                  </pic:spPr>
                </pic:pic>
              </a:graphicData>
            </a:graphic>
          </wp:inline>
        </w:drawing>
      </w:r>
    </w:p>
    <w:p w14:paraId="1329D11E" w14:textId="77777777" w:rsidR="008B253C" w:rsidRPr="001A0C3C" w:rsidRDefault="008B253C" w:rsidP="002C5BD3">
      <w:pPr>
        <w:pBdr>
          <w:top w:val="nil"/>
          <w:left w:val="nil"/>
          <w:bottom w:val="nil"/>
          <w:right w:val="nil"/>
          <w:between w:val="nil"/>
        </w:pBdr>
        <w:adjustRightInd w:val="0"/>
        <w:snapToGrid w:val="0"/>
        <w:spacing w:line="480" w:lineRule="auto"/>
        <w:ind w:left="360" w:firstLineChars="200" w:firstLine="480"/>
        <w:rPr>
          <w:rFonts w:ascii="Times New Roman" w:eastAsia="Times New Roman" w:hAnsi="Times New Roman" w:cs="Times New Roman"/>
        </w:rPr>
      </w:pPr>
    </w:p>
    <w:p w14:paraId="445A851A" w14:textId="77777777" w:rsidR="008B253C" w:rsidRPr="001A0C3C" w:rsidRDefault="008B253C" w:rsidP="002C5BD3">
      <w:pPr>
        <w:adjustRightInd w:val="0"/>
        <w:snapToGrid w:val="0"/>
        <w:spacing w:line="480" w:lineRule="auto"/>
        <w:ind w:firstLineChars="200" w:firstLine="480"/>
        <w:rPr>
          <w:rFonts w:ascii="Times New Roman" w:eastAsia="Times New Roman" w:hAnsi="Times New Roman" w:cs="Times New Roman"/>
        </w:rPr>
      </w:pPr>
    </w:p>
    <w:p w14:paraId="27DBA5E8" w14:textId="479F14C3" w:rsidR="008B253C" w:rsidRPr="005A4F27" w:rsidRDefault="00237C66" w:rsidP="005A4F27">
      <w:pPr>
        <w:pBdr>
          <w:top w:val="nil"/>
          <w:left w:val="nil"/>
          <w:bottom w:val="nil"/>
          <w:right w:val="nil"/>
          <w:between w:val="nil"/>
        </w:pBdr>
        <w:adjustRightInd w:val="0"/>
        <w:snapToGrid w:val="0"/>
        <w:spacing w:line="480" w:lineRule="auto"/>
        <w:rPr>
          <w:rFonts w:ascii="Times New Roman" w:hAnsi="Times New Roman" w:cs="Times New Roman"/>
          <w:b/>
          <w:color w:val="000000"/>
        </w:rPr>
      </w:pPr>
      <w:r w:rsidRPr="005A4F27">
        <w:rPr>
          <w:rFonts w:ascii="Times New Roman" w:eastAsia="Times New Roman" w:hAnsi="Times New Roman" w:cs="Times New Roman"/>
          <w:b/>
          <w:color w:val="000000"/>
        </w:rPr>
        <w:t>Participants</w:t>
      </w:r>
    </w:p>
    <w:p w14:paraId="307886CE" w14:textId="3B9F982B" w:rsidR="008B253C" w:rsidRPr="001A0C3C" w:rsidRDefault="00E14B20" w:rsidP="002C5BD3">
      <w:pPr>
        <w:adjustRightInd w:val="0"/>
        <w:snapToGrid w:val="0"/>
        <w:spacing w:line="480" w:lineRule="auto"/>
        <w:ind w:firstLineChars="200" w:firstLine="480"/>
        <w:jc w:val="both"/>
        <w:rPr>
          <w:rFonts w:ascii="Times New Roman" w:eastAsia="Times New Roman" w:hAnsi="Times New Roman" w:cs="Times New Roman"/>
        </w:rPr>
      </w:pPr>
      <w:r w:rsidRPr="001A0C3C">
        <w:rPr>
          <w:rFonts w:ascii="Times New Roman" w:eastAsia="Times New Roman" w:hAnsi="Times New Roman" w:cs="Times New Roman"/>
        </w:rPr>
        <w:t>A total of 46</w:t>
      </w:r>
      <w:r w:rsidR="00237C66" w:rsidRPr="001A0C3C">
        <w:rPr>
          <w:rFonts w:ascii="Times New Roman" w:eastAsia="Times New Roman" w:hAnsi="Times New Roman" w:cs="Times New Roman"/>
        </w:rPr>
        <w:t xml:space="preserve"> </w:t>
      </w:r>
      <w:r w:rsidRPr="001A0C3C">
        <w:rPr>
          <w:rFonts w:ascii="Times New Roman" w:eastAsia="Times New Roman" w:hAnsi="Times New Roman" w:cs="Times New Roman"/>
        </w:rPr>
        <w:t>seven</w:t>
      </w:r>
      <w:r w:rsidR="00237C66" w:rsidRPr="001A0C3C">
        <w:rPr>
          <w:rFonts w:ascii="Times New Roman" w:eastAsia="Times New Roman" w:hAnsi="Times New Roman" w:cs="Times New Roman"/>
        </w:rPr>
        <w:t xml:space="preserve">th-grade students </w:t>
      </w:r>
      <w:r w:rsidR="00C27CCE" w:rsidRPr="001A0C3C">
        <w:rPr>
          <w:rFonts w:ascii="Times New Roman" w:eastAsia="Times New Roman" w:hAnsi="Times New Roman" w:cs="Times New Roman"/>
        </w:rPr>
        <w:t>participated in</w:t>
      </w:r>
      <w:r w:rsidR="00237C66" w:rsidRPr="001A0C3C">
        <w:rPr>
          <w:rFonts w:ascii="Times New Roman" w:eastAsia="Times New Roman" w:hAnsi="Times New Roman" w:cs="Times New Roman"/>
        </w:rPr>
        <w:t xml:space="preserve"> the conversational AI curriculum</w:t>
      </w:r>
      <w:r w:rsidRPr="001A0C3C">
        <w:rPr>
          <w:rFonts w:ascii="Times New Roman" w:eastAsia="Times New Roman" w:hAnsi="Times New Roman" w:cs="Times New Roman"/>
        </w:rPr>
        <w:t>, of whom 25</w:t>
      </w:r>
      <w:r w:rsidR="00237C66" w:rsidRPr="001A0C3C">
        <w:rPr>
          <w:rFonts w:ascii="Times New Roman" w:eastAsia="Times New Roman" w:hAnsi="Times New Roman" w:cs="Times New Roman"/>
        </w:rPr>
        <w:t xml:space="preserve"> were assigned </w:t>
      </w:r>
      <w:r w:rsidRPr="001A0C3C">
        <w:rPr>
          <w:rFonts w:ascii="Times New Roman" w:eastAsia="Times New Roman" w:hAnsi="Times New Roman" w:cs="Times New Roman"/>
        </w:rPr>
        <w:t xml:space="preserve">to </w:t>
      </w:r>
      <w:r w:rsidR="00237C66" w:rsidRPr="001A0C3C">
        <w:rPr>
          <w:rFonts w:ascii="Times New Roman" w:eastAsia="Times New Roman" w:hAnsi="Times New Roman" w:cs="Times New Roman"/>
        </w:rPr>
        <w:t xml:space="preserve">the experiential learning condition, which we refer </w:t>
      </w:r>
      <w:r w:rsidR="00C27CCE" w:rsidRPr="001A0C3C">
        <w:rPr>
          <w:rFonts w:ascii="Times New Roman" w:eastAsia="Times New Roman" w:hAnsi="Times New Roman" w:cs="Times New Roman"/>
        </w:rPr>
        <w:t>to as</w:t>
      </w:r>
      <w:r w:rsidR="00237C66" w:rsidRPr="001A0C3C">
        <w:rPr>
          <w:rFonts w:ascii="Times New Roman" w:eastAsia="Times New Roman" w:hAnsi="Times New Roman" w:cs="Times New Roman"/>
        </w:rPr>
        <w:t xml:space="preserve"> the experimental group</w:t>
      </w:r>
      <w:r w:rsidRPr="001A0C3C">
        <w:rPr>
          <w:rFonts w:ascii="Times New Roman" w:eastAsia="Times New Roman" w:hAnsi="Times New Roman" w:cs="Times New Roman"/>
        </w:rPr>
        <w:t>, and 21</w:t>
      </w:r>
      <w:r w:rsidR="00237C66" w:rsidRPr="001A0C3C">
        <w:rPr>
          <w:rFonts w:ascii="Times New Roman" w:eastAsia="Times New Roman" w:hAnsi="Times New Roman" w:cs="Times New Roman"/>
        </w:rPr>
        <w:t xml:space="preserve"> were assigned to the general cycle of doing projects, which we refer to as the control group</w:t>
      </w:r>
      <w:r w:rsidR="00575B8E">
        <w:rPr>
          <w:rFonts w:ascii="Times New Roman" w:eastAsia="Times New Roman" w:hAnsi="Times New Roman" w:cs="Times New Roman"/>
        </w:rPr>
        <w:t>, shown as Table 1</w:t>
      </w:r>
      <w:r w:rsidR="00237C66" w:rsidRPr="001A0C3C">
        <w:rPr>
          <w:rFonts w:ascii="Times New Roman" w:eastAsia="Times New Roman" w:hAnsi="Times New Roman" w:cs="Times New Roman"/>
        </w:rPr>
        <w:t>.</w:t>
      </w:r>
    </w:p>
    <w:p w14:paraId="020B0843" w14:textId="6E02919A" w:rsidR="0084520D" w:rsidRPr="002C5BD3" w:rsidRDefault="00575B8E">
      <w:pPr>
        <w:adjustRightInd w:val="0"/>
        <w:snapToGrid w:val="0"/>
        <w:spacing w:line="480" w:lineRule="auto"/>
        <w:rPr>
          <w:rFonts w:ascii="Times New Roman" w:hAnsi="Times New Roman" w:cs="Times New Roman"/>
          <w:b/>
        </w:rPr>
      </w:pPr>
      <w:r w:rsidRPr="002C5BD3">
        <w:rPr>
          <w:rFonts w:ascii="Times New Roman" w:hAnsi="Times New Roman" w:cs="Times New Roman"/>
          <w:b/>
        </w:rPr>
        <w:t>Table 1</w:t>
      </w:r>
    </w:p>
    <w:p w14:paraId="1AD8584B" w14:textId="1A1E2879" w:rsidR="008B253C" w:rsidRPr="002C5BD3" w:rsidRDefault="00575B8E">
      <w:pPr>
        <w:adjustRightInd w:val="0"/>
        <w:snapToGrid w:val="0"/>
        <w:spacing w:line="480" w:lineRule="auto"/>
        <w:rPr>
          <w:rFonts w:ascii="Times New Roman" w:hAnsi="Times New Roman" w:cs="Times New Roman"/>
          <w:i/>
        </w:rPr>
      </w:pPr>
      <w:r w:rsidRPr="002C5BD3">
        <w:rPr>
          <w:rFonts w:ascii="Times New Roman" w:hAnsi="Times New Roman" w:cs="Times New Roman"/>
          <w:i/>
        </w:rPr>
        <w:t xml:space="preserve">The </w:t>
      </w:r>
      <w:r w:rsidR="00667A20">
        <w:rPr>
          <w:rFonts w:ascii="Times New Roman" w:hAnsi="Times New Roman" w:cs="Times New Roman"/>
          <w:i/>
        </w:rPr>
        <w:t>N</w:t>
      </w:r>
      <w:r w:rsidRPr="002C5BD3">
        <w:rPr>
          <w:rFonts w:ascii="Times New Roman" w:hAnsi="Times New Roman" w:cs="Times New Roman"/>
          <w:i/>
        </w:rPr>
        <w:t xml:space="preserve">umber of the </w:t>
      </w:r>
      <w:r w:rsidR="00667A20">
        <w:rPr>
          <w:rFonts w:ascii="Times New Roman" w:hAnsi="Times New Roman" w:cs="Times New Roman"/>
          <w:i/>
        </w:rPr>
        <w:t>P</w:t>
      </w:r>
      <w:r w:rsidRPr="002C5BD3">
        <w:rPr>
          <w:rFonts w:ascii="Times New Roman" w:hAnsi="Times New Roman" w:cs="Times New Roman"/>
          <w:i/>
        </w:rPr>
        <w:t xml:space="preserve">articipants with </w:t>
      </w:r>
      <w:r w:rsidR="00667A20">
        <w:rPr>
          <w:rFonts w:ascii="Times New Roman" w:hAnsi="Times New Roman" w:cs="Times New Roman"/>
          <w:i/>
        </w:rPr>
        <w:t>D</w:t>
      </w:r>
      <w:r w:rsidRPr="002C5BD3">
        <w:rPr>
          <w:rFonts w:ascii="Times New Roman" w:hAnsi="Times New Roman" w:cs="Times New Roman"/>
          <w:i/>
        </w:rPr>
        <w:t xml:space="preserve">ifferent </w:t>
      </w:r>
      <w:r w:rsidR="00667A20">
        <w:rPr>
          <w:rFonts w:ascii="Times New Roman" w:hAnsi="Times New Roman" w:cs="Times New Roman"/>
          <w:i/>
        </w:rPr>
        <w:t>G</w:t>
      </w:r>
      <w:r w:rsidRPr="002C5BD3">
        <w:rPr>
          <w:rFonts w:ascii="Times New Roman" w:hAnsi="Times New Roman" w:cs="Times New Roman"/>
          <w:i/>
        </w:rPr>
        <w:t xml:space="preserve">ender in </w:t>
      </w:r>
      <w:r w:rsidR="00667A20">
        <w:rPr>
          <w:rFonts w:ascii="Times New Roman" w:hAnsi="Times New Roman" w:cs="Times New Roman"/>
          <w:i/>
        </w:rPr>
        <w:t>D</w:t>
      </w:r>
      <w:r w:rsidRPr="002C5BD3">
        <w:rPr>
          <w:rFonts w:ascii="Times New Roman" w:hAnsi="Times New Roman" w:cs="Times New Roman"/>
          <w:i/>
        </w:rPr>
        <w:t xml:space="preserve">ifferent </w:t>
      </w:r>
      <w:r w:rsidR="00667A20">
        <w:rPr>
          <w:rFonts w:ascii="Times New Roman" w:hAnsi="Times New Roman" w:cs="Times New Roman"/>
          <w:i/>
        </w:rPr>
        <w:t>G</w:t>
      </w:r>
      <w:r w:rsidRPr="002C5BD3">
        <w:rPr>
          <w:rFonts w:ascii="Times New Roman" w:hAnsi="Times New Roman" w:cs="Times New Roman"/>
          <w:i/>
        </w:rPr>
        <w:t>roups</w:t>
      </w:r>
    </w:p>
    <w:tbl>
      <w:tblPr>
        <w:tblStyle w:val="a5"/>
        <w:tblW w:w="5000" w:type="pct"/>
        <w:tblInd w:w="0" w:type="dxa"/>
        <w:tblLook w:val="0600" w:firstRow="0" w:lastRow="0" w:firstColumn="0" w:lastColumn="0" w:noHBand="1" w:noVBand="1"/>
      </w:tblPr>
      <w:tblGrid>
        <w:gridCol w:w="4252"/>
        <w:gridCol w:w="1772"/>
        <w:gridCol w:w="3046"/>
      </w:tblGrid>
      <w:tr w:rsidR="008B253C" w:rsidRPr="001A0C3C" w14:paraId="07D1160A" w14:textId="77777777" w:rsidTr="00667A20">
        <w:tc>
          <w:tcPr>
            <w:tcW w:w="2344" w:type="pct"/>
            <w:tcBorders>
              <w:top w:val="single" w:sz="8" w:space="0" w:color="auto"/>
              <w:bottom w:val="single" w:sz="8" w:space="0" w:color="auto"/>
            </w:tcBorders>
            <w:shd w:val="clear" w:color="auto" w:fill="auto"/>
            <w:tcMar>
              <w:top w:w="100" w:type="dxa"/>
              <w:left w:w="100" w:type="dxa"/>
              <w:bottom w:w="100" w:type="dxa"/>
              <w:right w:w="100" w:type="dxa"/>
            </w:tcMar>
          </w:tcPr>
          <w:p w14:paraId="78BFE559" w14:textId="77777777" w:rsidR="008B253C" w:rsidRPr="001A0C3C" w:rsidRDefault="00237C66" w:rsidP="005A4F27">
            <w:pPr>
              <w:adjustRightInd w:val="0"/>
              <w:snapToGrid w:val="0"/>
              <w:ind w:firstLineChars="200" w:firstLine="480"/>
              <w:rPr>
                <w:rFonts w:ascii="Times New Roman" w:eastAsia="Times New Roman" w:hAnsi="Times New Roman" w:cs="Times New Roman"/>
                <w:b/>
              </w:rPr>
            </w:pPr>
            <w:r w:rsidRPr="001A0C3C">
              <w:rPr>
                <w:rFonts w:ascii="Times New Roman" w:eastAsia="Times New Roman" w:hAnsi="Times New Roman" w:cs="Times New Roman"/>
                <w:b/>
              </w:rPr>
              <w:t>Learning approaches</w:t>
            </w:r>
          </w:p>
        </w:tc>
        <w:tc>
          <w:tcPr>
            <w:tcW w:w="977" w:type="pct"/>
            <w:tcBorders>
              <w:top w:val="single" w:sz="8" w:space="0" w:color="auto"/>
              <w:bottom w:val="single" w:sz="8" w:space="0" w:color="auto"/>
            </w:tcBorders>
            <w:shd w:val="clear" w:color="auto" w:fill="auto"/>
            <w:tcMar>
              <w:top w:w="100" w:type="dxa"/>
              <w:left w:w="100" w:type="dxa"/>
              <w:bottom w:w="100" w:type="dxa"/>
              <w:right w:w="100" w:type="dxa"/>
            </w:tcMar>
          </w:tcPr>
          <w:p w14:paraId="74CE78B2" w14:textId="77777777" w:rsidR="008B253C" w:rsidRPr="001A0C3C" w:rsidRDefault="00237C66" w:rsidP="005A4F27">
            <w:pPr>
              <w:adjustRightInd w:val="0"/>
              <w:snapToGrid w:val="0"/>
              <w:ind w:firstLineChars="200" w:firstLine="480"/>
              <w:rPr>
                <w:rFonts w:ascii="Times New Roman" w:eastAsia="Times New Roman" w:hAnsi="Times New Roman" w:cs="Times New Roman"/>
                <w:b/>
              </w:rPr>
            </w:pPr>
            <w:r w:rsidRPr="001A0C3C">
              <w:rPr>
                <w:rFonts w:ascii="Times New Roman" w:eastAsia="Times New Roman" w:hAnsi="Times New Roman" w:cs="Times New Roman"/>
                <w:b/>
              </w:rPr>
              <w:t>Gender</w:t>
            </w:r>
          </w:p>
        </w:tc>
        <w:tc>
          <w:tcPr>
            <w:tcW w:w="1680" w:type="pct"/>
            <w:tcBorders>
              <w:top w:val="single" w:sz="8" w:space="0" w:color="auto"/>
              <w:bottom w:val="single" w:sz="8" w:space="0" w:color="auto"/>
            </w:tcBorders>
            <w:shd w:val="clear" w:color="auto" w:fill="auto"/>
            <w:tcMar>
              <w:top w:w="100" w:type="dxa"/>
              <w:left w:w="100" w:type="dxa"/>
              <w:bottom w:w="100" w:type="dxa"/>
              <w:right w:w="100" w:type="dxa"/>
            </w:tcMar>
          </w:tcPr>
          <w:p w14:paraId="2FF93E20" w14:textId="77777777" w:rsidR="008B253C" w:rsidRPr="001A0C3C" w:rsidRDefault="00237C66" w:rsidP="005A4F27">
            <w:pPr>
              <w:adjustRightInd w:val="0"/>
              <w:snapToGrid w:val="0"/>
              <w:ind w:firstLineChars="200" w:firstLine="480"/>
              <w:jc w:val="center"/>
              <w:rPr>
                <w:rFonts w:ascii="Times New Roman" w:eastAsia="Times New Roman" w:hAnsi="Times New Roman" w:cs="Times New Roman"/>
                <w:b/>
              </w:rPr>
            </w:pPr>
            <w:r w:rsidRPr="001A0C3C">
              <w:rPr>
                <w:rFonts w:ascii="Times New Roman" w:eastAsia="Times New Roman" w:hAnsi="Times New Roman" w:cs="Times New Roman"/>
                <w:b/>
              </w:rPr>
              <w:t>N</w:t>
            </w:r>
          </w:p>
        </w:tc>
      </w:tr>
      <w:tr w:rsidR="008B253C" w:rsidRPr="001A0C3C" w14:paraId="1547F044" w14:textId="77777777" w:rsidTr="00667A20">
        <w:tc>
          <w:tcPr>
            <w:tcW w:w="2344" w:type="pct"/>
            <w:tcBorders>
              <w:top w:val="single" w:sz="8" w:space="0" w:color="auto"/>
            </w:tcBorders>
            <w:shd w:val="clear" w:color="auto" w:fill="auto"/>
            <w:tcMar>
              <w:top w:w="100" w:type="dxa"/>
              <w:left w:w="100" w:type="dxa"/>
              <w:bottom w:w="100" w:type="dxa"/>
              <w:right w:w="100" w:type="dxa"/>
            </w:tcMar>
          </w:tcPr>
          <w:p w14:paraId="7B472AE3" w14:textId="77777777" w:rsidR="008B253C" w:rsidRPr="001A0C3C" w:rsidRDefault="00237C66" w:rsidP="005A4F27">
            <w:pPr>
              <w:adjustRightInd w:val="0"/>
              <w:snapToGrid w:val="0"/>
              <w:ind w:firstLineChars="200" w:firstLine="480"/>
              <w:rPr>
                <w:rFonts w:ascii="Times New Roman" w:eastAsia="Times New Roman" w:hAnsi="Times New Roman" w:cs="Times New Roman"/>
              </w:rPr>
            </w:pPr>
            <w:r w:rsidRPr="001A0C3C">
              <w:rPr>
                <w:rFonts w:ascii="Times New Roman" w:eastAsia="Times New Roman" w:hAnsi="Times New Roman" w:cs="Times New Roman"/>
              </w:rPr>
              <w:t xml:space="preserve">Cycle of Experiential Learning </w:t>
            </w:r>
          </w:p>
        </w:tc>
        <w:tc>
          <w:tcPr>
            <w:tcW w:w="977" w:type="pct"/>
            <w:tcBorders>
              <w:top w:val="single" w:sz="8" w:space="0" w:color="auto"/>
            </w:tcBorders>
            <w:shd w:val="clear" w:color="auto" w:fill="auto"/>
            <w:tcMar>
              <w:top w:w="100" w:type="dxa"/>
              <w:left w:w="100" w:type="dxa"/>
              <w:bottom w:w="100" w:type="dxa"/>
              <w:right w:w="100" w:type="dxa"/>
            </w:tcMar>
          </w:tcPr>
          <w:p w14:paraId="74453B93" w14:textId="77777777" w:rsidR="008B253C" w:rsidRPr="001A0C3C" w:rsidRDefault="00237C66" w:rsidP="005A4F27">
            <w:pPr>
              <w:adjustRightInd w:val="0"/>
              <w:snapToGrid w:val="0"/>
              <w:ind w:firstLineChars="200" w:firstLine="480"/>
              <w:rPr>
                <w:rFonts w:ascii="Times New Roman" w:eastAsia="Times New Roman" w:hAnsi="Times New Roman" w:cs="Times New Roman"/>
              </w:rPr>
            </w:pPr>
            <w:r w:rsidRPr="001A0C3C">
              <w:rPr>
                <w:rFonts w:ascii="Times New Roman" w:eastAsia="Times New Roman" w:hAnsi="Times New Roman" w:cs="Times New Roman"/>
              </w:rPr>
              <w:t>Female</w:t>
            </w:r>
          </w:p>
        </w:tc>
        <w:tc>
          <w:tcPr>
            <w:tcW w:w="1680" w:type="pct"/>
            <w:tcBorders>
              <w:top w:val="single" w:sz="8" w:space="0" w:color="auto"/>
            </w:tcBorders>
            <w:shd w:val="clear" w:color="auto" w:fill="auto"/>
            <w:tcMar>
              <w:top w:w="100" w:type="dxa"/>
              <w:left w:w="100" w:type="dxa"/>
              <w:bottom w:w="100" w:type="dxa"/>
              <w:right w:w="100" w:type="dxa"/>
            </w:tcMar>
          </w:tcPr>
          <w:p w14:paraId="1F0B7303" w14:textId="77777777" w:rsidR="008B253C" w:rsidRPr="001A0C3C" w:rsidRDefault="00237C66" w:rsidP="005A4F27">
            <w:pPr>
              <w:adjustRightInd w:val="0"/>
              <w:snapToGrid w:val="0"/>
              <w:ind w:firstLineChars="200" w:firstLine="480"/>
              <w:jc w:val="center"/>
              <w:rPr>
                <w:rFonts w:ascii="Times New Roman" w:eastAsia="Times New Roman" w:hAnsi="Times New Roman" w:cs="Times New Roman"/>
              </w:rPr>
            </w:pPr>
            <w:r w:rsidRPr="001A0C3C">
              <w:rPr>
                <w:rFonts w:ascii="Times New Roman" w:eastAsia="Times New Roman" w:hAnsi="Times New Roman" w:cs="Times New Roman"/>
              </w:rPr>
              <w:t>11</w:t>
            </w:r>
          </w:p>
        </w:tc>
      </w:tr>
      <w:tr w:rsidR="008B253C" w:rsidRPr="001A0C3C" w14:paraId="71E0E25C" w14:textId="77777777" w:rsidTr="00667A20">
        <w:tc>
          <w:tcPr>
            <w:tcW w:w="2344" w:type="pct"/>
            <w:shd w:val="clear" w:color="auto" w:fill="auto"/>
            <w:tcMar>
              <w:top w:w="100" w:type="dxa"/>
              <w:left w:w="100" w:type="dxa"/>
              <w:bottom w:w="100" w:type="dxa"/>
              <w:right w:w="100" w:type="dxa"/>
            </w:tcMar>
          </w:tcPr>
          <w:p w14:paraId="03D920B2" w14:textId="77777777" w:rsidR="008B253C" w:rsidRPr="001A0C3C" w:rsidRDefault="00237C66" w:rsidP="005A4F27">
            <w:pPr>
              <w:adjustRightInd w:val="0"/>
              <w:snapToGrid w:val="0"/>
              <w:ind w:firstLineChars="200" w:firstLine="480"/>
              <w:rPr>
                <w:rFonts w:ascii="Times New Roman" w:eastAsia="Times New Roman" w:hAnsi="Times New Roman" w:cs="Times New Roman"/>
              </w:rPr>
            </w:pPr>
            <w:r w:rsidRPr="001A0C3C">
              <w:rPr>
                <w:rFonts w:ascii="Times New Roman" w:eastAsia="Times New Roman" w:hAnsi="Times New Roman" w:cs="Times New Roman"/>
              </w:rPr>
              <w:t>(Experimental group)</w:t>
            </w:r>
          </w:p>
        </w:tc>
        <w:tc>
          <w:tcPr>
            <w:tcW w:w="977" w:type="pct"/>
            <w:shd w:val="clear" w:color="auto" w:fill="auto"/>
            <w:tcMar>
              <w:top w:w="100" w:type="dxa"/>
              <w:left w:w="100" w:type="dxa"/>
              <w:bottom w:w="100" w:type="dxa"/>
              <w:right w:w="100" w:type="dxa"/>
            </w:tcMar>
          </w:tcPr>
          <w:p w14:paraId="3BC804C9" w14:textId="77777777" w:rsidR="008B253C" w:rsidRPr="001A0C3C" w:rsidRDefault="00237C66" w:rsidP="005A4F27">
            <w:pPr>
              <w:adjustRightInd w:val="0"/>
              <w:snapToGrid w:val="0"/>
              <w:ind w:firstLineChars="200" w:firstLine="480"/>
              <w:rPr>
                <w:rFonts w:ascii="Times New Roman" w:eastAsia="Times New Roman" w:hAnsi="Times New Roman" w:cs="Times New Roman"/>
              </w:rPr>
            </w:pPr>
            <w:r w:rsidRPr="001A0C3C">
              <w:rPr>
                <w:rFonts w:ascii="Times New Roman" w:eastAsia="Times New Roman" w:hAnsi="Times New Roman" w:cs="Times New Roman"/>
              </w:rPr>
              <w:t>Male</w:t>
            </w:r>
          </w:p>
        </w:tc>
        <w:tc>
          <w:tcPr>
            <w:tcW w:w="1680" w:type="pct"/>
            <w:shd w:val="clear" w:color="auto" w:fill="auto"/>
            <w:tcMar>
              <w:top w:w="100" w:type="dxa"/>
              <w:left w:w="100" w:type="dxa"/>
              <w:bottom w:w="100" w:type="dxa"/>
              <w:right w:w="100" w:type="dxa"/>
            </w:tcMar>
          </w:tcPr>
          <w:p w14:paraId="036C6EBC" w14:textId="77777777" w:rsidR="008B253C" w:rsidRPr="001A0C3C" w:rsidRDefault="00237C66" w:rsidP="005A4F27">
            <w:pPr>
              <w:adjustRightInd w:val="0"/>
              <w:snapToGrid w:val="0"/>
              <w:ind w:firstLineChars="200" w:firstLine="480"/>
              <w:jc w:val="center"/>
              <w:rPr>
                <w:rFonts w:ascii="Times New Roman" w:eastAsia="Times New Roman" w:hAnsi="Times New Roman" w:cs="Times New Roman"/>
              </w:rPr>
            </w:pPr>
            <w:r w:rsidRPr="001A0C3C">
              <w:rPr>
                <w:rFonts w:ascii="Times New Roman" w:eastAsia="Times New Roman" w:hAnsi="Times New Roman" w:cs="Times New Roman"/>
              </w:rPr>
              <w:t>14</w:t>
            </w:r>
          </w:p>
        </w:tc>
      </w:tr>
      <w:tr w:rsidR="008B253C" w:rsidRPr="001A0C3C" w14:paraId="70BFA944" w14:textId="77777777" w:rsidTr="00667A20">
        <w:tc>
          <w:tcPr>
            <w:tcW w:w="2344" w:type="pct"/>
            <w:shd w:val="clear" w:color="auto" w:fill="auto"/>
            <w:tcMar>
              <w:top w:w="100" w:type="dxa"/>
              <w:left w:w="100" w:type="dxa"/>
              <w:bottom w:w="100" w:type="dxa"/>
              <w:right w:w="100" w:type="dxa"/>
            </w:tcMar>
          </w:tcPr>
          <w:p w14:paraId="5B58C8E0" w14:textId="77777777" w:rsidR="008B253C" w:rsidRPr="001A0C3C" w:rsidRDefault="00237C66" w:rsidP="005A4F27">
            <w:pPr>
              <w:adjustRightInd w:val="0"/>
              <w:snapToGrid w:val="0"/>
              <w:ind w:firstLineChars="200" w:firstLine="480"/>
              <w:rPr>
                <w:rFonts w:ascii="Times New Roman" w:eastAsia="Times New Roman" w:hAnsi="Times New Roman" w:cs="Times New Roman"/>
              </w:rPr>
            </w:pPr>
            <w:r w:rsidRPr="001A0C3C">
              <w:rPr>
                <w:rFonts w:ascii="Times New Roman" w:eastAsia="Times New Roman" w:hAnsi="Times New Roman" w:cs="Times New Roman"/>
              </w:rPr>
              <w:t>Cycle of Doing Projects</w:t>
            </w:r>
          </w:p>
        </w:tc>
        <w:tc>
          <w:tcPr>
            <w:tcW w:w="977" w:type="pct"/>
            <w:shd w:val="clear" w:color="auto" w:fill="auto"/>
            <w:tcMar>
              <w:top w:w="100" w:type="dxa"/>
              <w:left w:w="100" w:type="dxa"/>
              <w:bottom w:w="100" w:type="dxa"/>
              <w:right w:w="100" w:type="dxa"/>
            </w:tcMar>
          </w:tcPr>
          <w:p w14:paraId="781F111D" w14:textId="77777777" w:rsidR="008B253C" w:rsidRPr="001A0C3C" w:rsidRDefault="00237C66" w:rsidP="005A4F27">
            <w:pPr>
              <w:adjustRightInd w:val="0"/>
              <w:snapToGrid w:val="0"/>
              <w:ind w:firstLineChars="200" w:firstLine="480"/>
              <w:rPr>
                <w:rFonts w:ascii="Times New Roman" w:eastAsia="Times New Roman" w:hAnsi="Times New Roman" w:cs="Times New Roman"/>
              </w:rPr>
            </w:pPr>
            <w:r w:rsidRPr="001A0C3C">
              <w:rPr>
                <w:rFonts w:ascii="Times New Roman" w:eastAsia="Times New Roman" w:hAnsi="Times New Roman" w:cs="Times New Roman"/>
              </w:rPr>
              <w:t>Female</w:t>
            </w:r>
          </w:p>
        </w:tc>
        <w:tc>
          <w:tcPr>
            <w:tcW w:w="1680" w:type="pct"/>
            <w:shd w:val="clear" w:color="auto" w:fill="auto"/>
            <w:tcMar>
              <w:top w:w="100" w:type="dxa"/>
              <w:left w:w="100" w:type="dxa"/>
              <w:bottom w:w="100" w:type="dxa"/>
              <w:right w:w="100" w:type="dxa"/>
            </w:tcMar>
          </w:tcPr>
          <w:p w14:paraId="5AE07A46" w14:textId="77777777" w:rsidR="008B253C" w:rsidRPr="001A0C3C" w:rsidRDefault="00237C66" w:rsidP="005A4F27">
            <w:pPr>
              <w:adjustRightInd w:val="0"/>
              <w:snapToGrid w:val="0"/>
              <w:ind w:firstLineChars="200" w:firstLine="480"/>
              <w:jc w:val="center"/>
              <w:rPr>
                <w:rFonts w:ascii="Times New Roman" w:eastAsia="Times New Roman" w:hAnsi="Times New Roman" w:cs="Times New Roman"/>
              </w:rPr>
            </w:pPr>
            <w:r w:rsidRPr="001A0C3C">
              <w:rPr>
                <w:rFonts w:ascii="Times New Roman" w:eastAsia="Times New Roman" w:hAnsi="Times New Roman" w:cs="Times New Roman"/>
              </w:rPr>
              <w:t>7</w:t>
            </w:r>
          </w:p>
        </w:tc>
      </w:tr>
      <w:tr w:rsidR="008B253C" w:rsidRPr="001A0C3C" w14:paraId="699516F5" w14:textId="77777777" w:rsidTr="00667A20">
        <w:tc>
          <w:tcPr>
            <w:tcW w:w="2344" w:type="pct"/>
            <w:tcBorders>
              <w:bottom w:val="single" w:sz="8" w:space="0" w:color="auto"/>
            </w:tcBorders>
            <w:shd w:val="clear" w:color="auto" w:fill="auto"/>
            <w:tcMar>
              <w:top w:w="100" w:type="dxa"/>
              <w:left w:w="100" w:type="dxa"/>
              <w:bottom w:w="100" w:type="dxa"/>
              <w:right w:w="100" w:type="dxa"/>
            </w:tcMar>
          </w:tcPr>
          <w:p w14:paraId="03CD8DBE" w14:textId="77777777" w:rsidR="008B253C" w:rsidRPr="001A0C3C" w:rsidRDefault="00237C66" w:rsidP="005A4F27">
            <w:pPr>
              <w:adjustRightInd w:val="0"/>
              <w:snapToGrid w:val="0"/>
              <w:ind w:firstLineChars="200" w:firstLine="480"/>
              <w:rPr>
                <w:rFonts w:ascii="Times New Roman" w:eastAsia="Times New Roman" w:hAnsi="Times New Roman" w:cs="Times New Roman"/>
              </w:rPr>
            </w:pPr>
            <w:r w:rsidRPr="001A0C3C">
              <w:rPr>
                <w:rFonts w:ascii="Times New Roman" w:eastAsia="Times New Roman" w:hAnsi="Times New Roman" w:cs="Times New Roman"/>
              </w:rPr>
              <w:t>(Control group)</w:t>
            </w:r>
          </w:p>
        </w:tc>
        <w:tc>
          <w:tcPr>
            <w:tcW w:w="977" w:type="pct"/>
            <w:tcBorders>
              <w:bottom w:val="single" w:sz="8" w:space="0" w:color="auto"/>
            </w:tcBorders>
            <w:shd w:val="clear" w:color="auto" w:fill="auto"/>
            <w:tcMar>
              <w:top w:w="100" w:type="dxa"/>
              <w:left w:w="100" w:type="dxa"/>
              <w:bottom w:w="100" w:type="dxa"/>
              <w:right w:w="100" w:type="dxa"/>
            </w:tcMar>
          </w:tcPr>
          <w:p w14:paraId="7FC36532" w14:textId="77777777" w:rsidR="008B253C" w:rsidRPr="001A0C3C" w:rsidRDefault="00237C66" w:rsidP="005A4F27">
            <w:pPr>
              <w:adjustRightInd w:val="0"/>
              <w:snapToGrid w:val="0"/>
              <w:ind w:firstLineChars="200" w:firstLine="480"/>
              <w:rPr>
                <w:rFonts w:ascii="Times New Roman" w:eastAsia="Times New Roman" w:hAnsi="Times New Roman" w:cs="Times New Roman"/>
              </w:rPr>
            </w:pPr>
            <w:r w:rsidRPr="001A0C3C">
              <w:rPr>
                <w:rFonts w:ascii="Times New Roman" w:eastAsia="Times New Roman" w:hAnsi="Times New Roman" w:cs="Times New Roman"/>
              </w:rPr>
              <w:t>Male</w:t>
            </w:r>
          </w:p>
        </w:tc>
        <w:tc>
          <w:tcPr>
            <w:tcW w:w="1680" w:type="pct"/>
            <w:tcBorders>
              <w:bottom w:val="single" w:sz="8" w:space="0" w:color="auto"/>
            </w:tcBorders>
            <w:shd w:val="clear" w:color="auto" w:fill="auto"/>
            <w:tcMar>
              <w:top w:w="100" w:type="dxa"/>
              <w:left w:w="100" w:type="dxa"/>
              <w:bottom w:w="100" w:type="dxa"/>
              <w:right w:w="100" w:type="dxa"/>
            </w:tcMar>
          </w:tcPr>
          <w:p w14:paraId="060E31B1" w14:textId="77777777" w:rsidR="008B253C" w:rsidRPr="001A0C3C" w:rsidRDefault="00237C66" w:rsidP="005A4F27">
            <w:pPr>
              <w:adjustRightInd w:val="0"/>
              <w:snapToGrid w:val="0"/>
              <w:ind w:firstLineChars="200" w:firstLine="480"/>
              <w:jc w:val="center"/>
              <w:rPr>
                <w:rFonts w:ascii="Times New Roman" w:eastAsia="Times New Roman" w:hAnsi="Times New Roman" w:cs="Times New Roman"/>
              </w:rPr>
            </w:pPr>
            <w:r w:rsidRPr="001A0C3C">
              <w:rPr>
                <w:rFonts w:ascii="Times New Roman" w:eastAsia="Times New Roman" w:hAnsi="Times New Roman" w:cs="Times New Roman"/>
              </w:rPr>
              <w:t>14</w:t>
            </w:r>
          </w:p>
        </w:tc>
      </w:tr>
    </w:tbl>
    <w:p w14:paraId="179EB609" w14:textId="77777777" w:rsidR="008B253C" w:rsidRPr="001A0C3C" w:rsidRDefault="008B253C" w:rsidP="002C5BD3">
      <w:pPr>
        <w:adjustRightInd w:val="0"/>
        <w:snapToGrid w:val="0"/>
        <w:spacing w:line="480" w:lineRule="auto"/>
        <w:ind w:firstLineChars="200" w:firstLine="480"/>
        <w:rPr>
          <w:rFonts w:ascii="Times New Roman" w:eastAsia="Times New Roman" w:hAnsi="Times New Roman" w:cs="Times New Roman"/>
        </w:rPr>
      </w:pPr>
    </w:p>
    <w:p w14:paraId="44CE9FDE" w14:textId="749D742C" w:rsidR="008B253C" w:rsidRPr="00575B8E" w:rsidRDefault="00237C66" w:rsidP="002C5BD3">
      <w:pPr>
        <w:adjustRightInd w:val="0"/>
        <w:snapToGrid w:val="0"/>
        <w:spacing w:line="480" w:lineRule="auto"/>
        <w:ind w:firstLineChars="200" w:firstLine="480"/>
        <w:jc w:val="both"/>
        <w:rPr>
          <w:rFonts w:ascii="Times New Roman" w:hAnsi="Times New Roman" w:cs="Times New Roman"/>
        </w:rPr>
      </w:pPr>
      <w:r w:rsidRPr="001A0C3C">
        <w:rPr>
          <w:rFonts w:ascii="Times New Roman" w:eastAsia="Times New Roman" w:hAnsi="Times New Roman" w:cs="Times New Roman"/>
        </w:rPr>
        <w:t xml:space="preserve">The purpose of this research study </w:t>
      </w:r>
      <w:r w:rsidR="00E14B20" w:rsidRPr="001A0C3C">
        <w:rPr>
          <w:rFonts w:ascii="Times New Roman" w:eastAsia="Times New Roman" w:hAnsi="Times New Roman" w:cs="Times New Roman"/>
        </w:rPr>
        <w:t>wa</w:t>
      </w:r>
      <w:r w:rsidRPr="001A0C3C">
        <w:rPr>
          <w:rFonts w:ascii="Times New Roman" w:eastAsia="Times New Roman" w:hAnsi="Times New Roman" w:cs="Times New Roman"/>
        </w:rPr>
        <w:t xml:space="preserve">s to determine whether </w:t>
      </w:r>
      <w:r w:rsidR="00E14B20" w:rsidRPr="001A0C3C">
        <w:rPr>
          <w:rFonts w:ascii="Times New Roman" w:eastAsia="Times New Roman" w:hAnsi="Times New Roman" w:cs="Times New Roman"/>
        </w:rPr>
        <w:t xml:space="preserve">the </w:t>
      </w:r>
      <w:r w:rsidRPr="001A0C3C">
        <w:rPr>
          <w:rFonts w:ascii="Times New Roman" w:eastAsia="Times New Roman" w:hAnsi="Times New Roman" w:cs="Times New Roman"/>
        </w:rPr>
        <w:t>students c</w:t>
      </w:r>
      <w:r w:rsidR="00E14B20" w:rsidRPr="001A0C3C">
        <w:rPr>
          <w:rFonts w:ascii="Times New Roman" w:eastAsia="Times New Roman" w:hAnsi="Times New Roman" w:cs="Times New Roman"/>
        </w:rPr>
        <w:t>ould</w:t>
      </w:r>
      <w:r w:rsidRPr="001A0C3C">
        <w:rPr>
          <w:rFonts w:ascii="Times New Roman" w:eastAsia="Times New Roman" w:hAnsi="Times New Roman" w:cs="Times New Roman"/>
        </w:rPr>
        <w:t xml:space="preserve"> understand </w:t>
      </w:r>
      <w:r w:rsidRPr="001A0C3C">
        <w:rPr>
          <w:rFonts w:ascii="Times New Roman" w:eastAsia="Times New Roman" w:hAnsi="Times New Roman" w:cs="Times New Roman"/>
        </w:rPr>
        <w:lastRenderedPageBreak/>
        <w:t>conversational artificial intelligence (the ability for a computer to have conversations with humans) and develop programming projects through formal class</w:t>
      </w:r>
      <w:r w:rsidR="00E14B20" w:rsidRPr="001A0C3C">
        <w:rPr>
          <w:rFonts w:ascii="Times New Roman" w:eastAsia="Times New Roman" w:hAnsi="Times New Roman" w:cs="Times New Roman"/>
        </w:rPr>
        <w:t>es</w:t>
      </w:r>
      <w:r w:rsidRPr="001A0C3C">
        <w:rPr>
          <w:rFonts w:ascii="Times New Roman" w:eastAsia="Times New Roman" w:hAnsi="Times New Roman" w:cs="Times New Roman"/>
        </w:rPr>
        <w:t xml:space="preserve"> in secondary school </w:t>
      </w:r>
      <w:r w:rsidR="00E14B20" w:rsidRPr="001A0C3C">
        <w:rPr>
          <w:rFonts w:ascii="Times New Roman" w:eastAsia="Times New Roman" w:hAnsi="Times New Roman" w:cs="Times New Roman"/>
        </w:rPr>
        <w:t>via</w:t>
      </w:r>
      <w:r w:rsidRPr="001A0C3C">
        <w:rPr>
          <w:rFonts w:ascii="Times New Roman" w:eastAsia="Times New Roman" w:hAnsi="Times New Roman" w:cs="Times New Roman"/>
        </w:rPr>
        <w:t xml:space="preserve"> two different learning approaches. Participation in the study </w:t>
      </w:r>
      <w:r w:rsidR="00E14B20" w:rsidRPr="001A0C3C">
        <w:rPr>
          <w:rFonts w:ascii="Times New Roman" w:eastAsia="Times New Roman" w:hAnsi="Times New Roman" w:cs="Times New Roman"/>
        </w:rPr>
        <w:t>w</w:t>
      </w:r>
      <w:r w:rsidRPr="001A0C3C">
        <w:rPr>
          <w:rFonts w:ascii="Times New Roman" w:eastAsia="Times New Roman" w:hAnsi="Times New Roman" w:cs="Times New Roman"/>
        </w:rPr>
        <w:t>as completely voluntary and the</w:t>
      </w:r>
      <w:r w:rsidR="00E14B20" w:rsidRPr="001A0C3C">
        <w:rPr>
          <w:rFonts w:ascii="Times New Roman" w:eastAsia="Times New Roman" w:hAnsi="Times New Roman" w:cs="Times New Roman"/>
        </w:rPr>
        <w:t xml:space="preserve"> students’</w:t>
      </w:r>
      <w:r w:rsidRPr="001A0C3C">
        <w:rPr>
          <w:rFonts w:ascii="Times New Roman" w:eastAsia="Times New Roman" w:hAnsi="Times New Roman" w:cs="Times New Roman"/>
        </w:rPr>
        <w:t xml:space="preserve"> parents also ha</w:t>
      </w:r>
      <w:r w:rsidR="00E14B20" w:rsidRPr="001A0C3C">
        <w:rPr>
          <w:rFonts w:ascii="Times New Roman" w:eastAsia="Times New Roman" w:hAnsi="Times New Roman" w:cs="Times New Roman"/>
        </w:rPr>
        <w:t>d to</w:t>
      </w:r>
      <w:r w:rsidRPr="001A0C3C">
        <w:rPr>
          <w:rFonts w:ascii="Times New Roman" w:eastAsia="Times New Roman" w:hAnsi="Times New Roman" w:cs="Times New Roman"/>
        </w:rPr>
        <w:t xml:space="preserve"> fill out the consent form. The students were able to decline to answer any or all of the questions. If </w:t>
      </w:r>
      <w:r w:rsidR="002C059D" w:rsidRPr="001A0C3C">
        <w:rPr>
          <w:rFonts w:ascii="Times New Roman" w:eastAsia="Times New Roman" w:hAnsi="Times New Roman" w:cs="Times New Roman"/>
        </w:rPr>
        <w:t>a</w:t>
      </w:r>
      <w:r w:rsidRPr="001A0C3C">
        <w:rPr>
          <w:rFonts w:ascii="Times New Roman" w:eastAsia="Times New Roman" w:hAnsi="Times New Roman" w:cs="Times New Roman"/>
        </w:rPr>
        <w:t xml:space="preserve"> student decline</w:t>
      </w:r>
      <w:r w:rsidR="00E14B20" w:rsidRPr="001A0C3C">
        <w:rPr>
          <w:rFonts w:ascii="Times New Roman" w:eastAsia="Times New Roman" w:hAnsi="Times New Roman" w:cs="Times New Roman"/>
        </w:rPr>
        <w:t>d</w:t>
      </w:r>
      <w:r w:rsidRPr="001A0C3C">
        <w:rPr>
          <w:rFonts w:ascii="Times New Roman" w:eastAsia="Times New Roman" w:hAnsi="Times New Roman" w:cs="Times New Roman"/>
        </w:rPr>
        <w:t xml:space="preserve"> to answer any of the questions, he or she w</w:t>
      </w:r>
      <w:r w:rsidR="00E14B20" w:rsidRPr="001A0C3C">
        <w:rPr>
          <w:rFonts w:ascii="Times New Roman" w:eastAsia="Times New Roman" w:hAnsi="Times New Roman" w:cs="Times New Roman"/>
        </w:rPr>
        <w:t>ould</w:t>
      </w:r>
      <w:r w:rsidRPr="001A0C3C">
        <w:rPr>
          <w:rFonts w:ascii="Times New Roman" w:eastAsia="Times New Roman" w:hAnsi="Times New Roman" w:cs="Times New Roman"/>
        </w:rPr>
        <w:t xml:space="preserve"> no longer be participating in the study. The student</w:t>
      </w:r>
      <w:r w:rsidR="002C059D" w:rsidRPr="001A0C3C">
        <w:rPr>
          <w:rFonts w:ascii="Times New Roman" w:eastAsia="Times New Roman" w:hAnsi="Times New Roman" w:cs="Times New Roman"/>
        </w:rPr>
        <w:t>s</w:t>
      </w:r>
      <w:r w:rsidRPr="001A0C3C">
        <w:rPr>
          <w:rFonts w:ascii="Times New Roman" w:eastAsia="Times New Roman" w:hAnsi="Times New Roman" w:cs="Times New Roman"/>
        </w:rPr>
        <w:t xml:space="preserve"> c</w:t>
      </w:r>
      <w:r w:rsidR="00E14B20" w:rsidRPr="001A0C3C">
        <w:rPr>
          <w:rFonts w:ascii="Times New Roman" w:eastAsia="Times New Roman" w:hAnsi="Times New Roman" w:cs="Times New Roman"/>
        </w:rPr>
        <w:t>ould</w:t>
      </w:r>
      <w:r w:rsidRPr="001A0C3C">
        <w:rPr>
          <w:rFonts w:ascii="Times New Roman" w:eastAsia="Times New Roman" w:hAnsi="Times New Roman" w:cs="Times New Roman"/>
        </w:rPr>
        <w:t xml:space="preserve"> decline participation at any time. The data collected in this study </w:t>
      </w:r>
      <w:r w:rsidR="002C059D" w:rsidRPr="001A0C3C">
        <w:rPr>
          <w:rFonts w:ascii="Times New Roman" w:eastAsia="Times New Roman" w:hAnsi="Times New Roman" w:cs="Times New Roman"/>
        </w:rPr>
        <w:t>are</w:t>
      </w:r>
      <w:r w:rsidRPr="001A0C3C">
        <w:rPr>
          <w:rFonts w:ascii="Times New Roman" w:eastAsia="Times New Roman" w:hAnsi="Times New Roman" w:cs="Times New Roman"/>
        </w:rPr>
        <w:t xml:space="preserve"> reported in such a way that the identity of individuals is protected.</w:t>
      </w:r>
    </w:p>
    <w:p w14:paraId="45D7D307" w14:textId="77777777" w:rsidR="008B253C" w:rsidRPr="001A0C3C" w:rsidRDefault="008B253C" w:rsidP="002C5BD3">
      <w:pPr>
        <w:adjustRightInd w:val="0"/>
        <w:snapToGrid w:val="0"/>
        <w:spacing w:line="480" w:lineRule="auto"/>
        <w:ind w:firstLineChars="200" w:firstLine="480"/>
        <w:rPr>
          <w:rFonts w:ascii="Times New Roman" w:eastAsia="Times New Roman" w:hAnsi="Times New Roman" w:cs="Times New Roman"/>
        </w:rPr>
      </w:pPr>
    </w:p>
    <w:p w14:paraId="03C7830C" w14:textId="12ECBB9A" w:rsidR="008B253C" w:rsidRPr="005A4F27" w:rsidRDefault="00237C66" w:rsidP="005A4F27">
      <w:pPr>
        <w:pBdr>
          <w:top w:val="nil"/>
          <w:left w:val="nil"/>
          <w:bottom w:val="nil"/>
          <w:right w:val="nil"/>
          <w:between w:val="nil"/>
        </w:pBdr>
        <w:adjustRightInd w:val="0"/>
        <w:snapToGrid w:val="0"/>
        <w:spacing w:line="480" w:lineRule="auto"/>
        <w:rPr>
          <w:rFonts w:ascii="Times New Roman" w:eastAsia="Times New Roman" w:hAnsi="Times New Roman" w:cs="Times New Roman"/>
          <w:b/>
          <w:color w:val="000000"/>
        </w:rPr>
      </w:pPr>
      <w:r w:rsidRPr="005A4F27">
        <w:rPr>
          <w:rFonts w:ascii="Times New Roman" w:eastAsia="Times New Roman" w:hAnsi="Times New Roman" w:cs="Times New Roman"/>
          <w:b/>
          <w:color w:val="000000"/>
        </w:rPr>
        <w:t xml:space="preserve">Experimental </w:t>
      </w:r>
      <w:r w:rsidR="005A4F27">
        <w:rPr>
          <w:rFonts w:ascii="Times New Roman" w:eastAsia="Times New Roman" w:hAnsi="Times New Roman" w:cs="Times New Roman"/>
          <w:b/>
          <w:color w:val="000000"/>
        </w:rPr>
        <w:t>P</w:t>
      </w:r>
      <w:r w:rsidRPr="005A4F27">
        <w:rPr>
          <w:rFonts w:ascii="Times New Roman" w:eastAsia="Times New Roman" w:hAnsi="Times New Roman" w:cs="Times New Roman"/>
          <w:b/>
          <w:color w:val="000000"/>
        </w:rPr>
        <w:t xml:space="preserve">rocess and </w:t>
      </w:r>
      <w:r w:rsidR="005A4F27">
        <w:rPr>
          <w:rFonts w:ascii="Times New Roman" w:eastAsia="Times New Roman" w:hAnsi="Times New Roman" w:cs="Times New Roman"/>
          <w:b/>
          <w:color w:val="000000"/>
        </w:rPr>
        <w:t>M</w:t>
      </w:r>
      <w:r w:rsidRPr="005A4F27">
        <w:rPr>
          <w:rFonts w:ascii="Times New Roman" w:eastAsia="Times New Roman" w:hAnsi="Times New Roman" w:cs="Times New Roman"/>
          <w:b/>
          <w:color w:val="000000"/>
        </w:rPr>
        <w:t>e</w:t>
      </w:r>
      <w:r w:rsidRPr="005A4F27">
        <w:rPr>
          <w:rFonts w:ascii="Times New Roman" w:eastAsia="Times New Roman" w:hAnsi="Times New Roman" w:cs="Times New Roman"/>
          <w:b/>
        </w:rPr>
        <w:t xml:space="preserve">asuring </w:t>
      </w:r>
      <w:r w:rsidR="005A4F27">
        <w:rPr>
          <w:rFonts w:ascii="Times New Roman" w:eastAsia="Times New Roman" w:hAnsi="Times New Roman" w:cs="Times New Roman"/>
          <w:b/>
        </w:rPr>
        <w:t>T</w:t>
      </w:r>
      <w:r w:rsidRPr="005A4F27">
        <w:rPr>
          <w:rFonts w:ascii="Times New Roman" w:eastAsia="Times New Roman" w:hAnsi="Times New Roman" w:cs="Times New Roman"/>
          <w:b/>
        </w:rPr>
        <w:t xml:space="preserve">ools </w:t>
      </w:r>
    </w:p>
    <w:p w14:paraId="7AAD10C8" w14:textId="13081CD5" w:rsidR="008B253C" w:rsidRPr="00575B8E" w:rsidRDefault="00237C66" w:rsidP="002C5BD3">
      <w:pPr>
        <w:adjustRightInd w:val="0"/>
        <w:snapToGrid w:val="0"/>
        <w:spacing w:line="480" w:lineRule="auto"/>
        <w:ind w:firstLineChars="200" w:firstLine="480"/>
        <w:jc w:val="both"/>
        <w:rPr>
          <w:rFonts w:ascii="Times New Roman" w:hAnsi="Times New Roman" w:cs="Times New Roman"/>
        </w:rPr>
      </w:pPr>
      <w:r w:rsidRPr="001A0C3C">
        <w:rPr>
          <w:rFonts w:ascii="Times New Roman" w:eastAsia="Times New Roman" w:hAnsi="Times New Roman" w:cs="Times New Roman"/>
        </w:rPr>
        <w:t xml:space="preserve">The conversational AI </w:t>
      </w:r>
      <w:r w:rsidR="00724337">
        <w:rPr>
          <w:rFonts w:ascii="Times New Roman" w:eastAsia="Times New Roman" w:hAnsi="Times New Roman" w:cs="Times New Roman"/>
        </w:rPr>
        <w:t xml:space="preserve">curriculum </w:t>
      </w:r>
      <w:r w:rsidR="00E14B20" w:rsidRPr="001A0C3C">
        <w:rPr>
          <w:rFonts w:ascii="Times New Roman" w:eastAsia="Times New Roman" w:hAnsi="Times New Roman" w:cs="Times New Roman"/>
        </w:rPr>
        <w:t xml:space="preserve">took a </w:t>
      </w:r>
      <w:r w:rsidRPr="001A0C3C">
        <w:rPr>
          <w:rFonts w:ascii="Times New Roman" w:eastAsia="Times New Roman" w:hAnsi="Times New Roman" w:cs="Times New Roman"/>
        </w:rPr>
        <w:t>total</w:t>
      </w:r>
      <w:r w:rsidR="00E14B20" w:rsidRPr="001A0C3C">
        <w:rPr>
          <w:rFonts w:ascii="Times New Roman" w:eastAsia="Times New Roman" w:hAnsi="Times New Roman" w:cs="Times New Roman"/>
        </w:rPr>
        <w:t xml:space="preserve"> of 6</w:t>
      </w:r>
      <w:r w:rsidRPr="001A0C3C">
        <w:rPr>
          <w:rFonts w:ascii="Times New Roman" w:eastAsia="Times New Roman" w:hAnsi="Times New Roman" w:cs="Times New Roman"/>
        </w:rPr>
        <w:t xml:space="preserve"> weeks. The students in </w:t>
      </w:r>
      <w:r w:rsidR="00E14B20" w:rsidRPr="001A0C3C">
        <w:rPr>
          <w:rFonts w:ascii="Times New Roman" w:eastAsia="Times New Roman" w:hAnsi="Times New Roman" w:cs="Times New Roman"/>
        </w:rPr>
        <w:t xml:space="preserve">the </w:t>
      </w:r>
      <w:r w:rsidRPr="001A0C3C">
        <w:rPr>
          <w:rFonts w:ascii="Times New Roman" w:eastAsia="Times New Roman" w:hAnsi="Times New Roman" w:cs="Times New Roman"/>
        </w:rPr>
        <w:t xml:space="preserve">two classes learned computational thinking and AI skills from the curriculum after they developed their own conversational AI projects </w:t>
      </w:r>
      <w:r w:rsidR="0043776E">
        <w:rPr>
          <w:rFonts w:ascii="Times New Roman" w:eastAsia="Times New Roman" w:hAnsi="Times New Roman" w:cs="Times New Roman"/>
        </w:rPr>
        <w:t>during</w:t>
      </w:r>
      <w:r w:rsidRPr="001A0C3C">
        <w:rPr>
          <w:rFonts w:ascii="Times New Roman" w:eastAsia="Times New Roman" w:hAnsi="Times New Roman" w:cs="Times New Roman"/>
        </w:rPr>
        <w:t xml:space="preserve"> the </w:t>
      </w:r>
      <w:r w:rsidR="00E14B20" w:rsidRPr="001A0C3C">
        <w:rPr>
          <w:rFonts w:ascii="Times New Roman" w:eastAsia="Times New Roman" w:hAnsi="Times New Roman" w:cs="Times New Roman"/>
        </w:rPr>
        <w:t>6</w:t>
      </w:r>
      <w:r w:rsidRPr="001A0C3C">
        <w:rPr>
          <w:rFonts w:ascii="Times New Roman" w:eastAsia="Times New Roman" w:hAnsi="Times New Roman" w:cs="Times New Roman"/>
        </w:rPr>
        <w:t xml:space="preserve"> weeks. The learning objectives of the conversational AI curriculum is to learn how conversational agents decide what to say, to comfortably develop the conversational AI projects, and to </w:t>
      </w:r>
      <w:r w:rsidR="00E14B20" w:rsidRPr="001A0C3C">
        <w:rPr>
          <w:rFonts w:ascii="Times New Roman" w:eastAsia="Times New Roman" w:hAnsi="Times New Roman" w:cs="Times New Roman"/>
        </w:rPr>
        <w:t>better</w:t>
      </w:r>
      <w:r w:rsidRPr="001A0C3C">
        <w:rPr>
          <w:rFonts w:ascii="Times New Roman" w:eastAsia="Times New Roman" w:hAnsi="Times New Roman" w:cs="Times New Roman"/>
        </w:rPr>
        <w:t xml:space="preserve"> understand conversational agents. Accordingly, the students were encouraged to develop positive, socially useful and meaningful projects in the course.</w:t>
      </w:r>
    </w:p>
    <w:p w14:paraId="5C69BFA4" w14:textId="094EF43F" w:rsidR="008B253C" w:rsidRPr="001A0C3C" w:rsidRDefault="00237C66" w:rsidP="002C5BD3">
      <w:pPr>
        <w:adjustRightInd w:val="0"/>
        <w:snapToGrid w:val="0"/>
        <w:spacing w:line="480" w:lineRule="auto"/>
        <w:ind w:firstLineChars="200" w:firstLine="480"/>
        <w:jc w:val="both"/>
        <w:rPr>
          <w:rFonts w:ascii="Times New Roman" w:eastAsia="Times New Roman" w:hAnsi="Times New Roman" w:cs="Times New Roman"/>
        </w:rPr>
      </w:pPr>
      <w:r w:rsidRPr="001A0C3C">
        <w:rPr>
          <w:rFonts w:ascii="Times New Roman" w:eastAsia="Times New Roman" w:hAnsi="Times New Roman" w:cs="Times New Roman"/>
        </w:rPr>
        <w:t>The pre</w:t>
      </w:r>
      <w:r w:rsidR="00E14B20" w:rsidRPr="001A0C3C">
        <w:rPr>
          <w:rFonts w:ascii="Times New Roman" w:eastAsia="Times New Roman" w:hAnsi="Times New Roman" w:cs="Times New Roman"/>
        </w:rPr>
        <w:t>-</w:t>
      </w:r>
      <w:r w:rsidRPr="001A0C3C">
        <w:rPr>
          <w:rFonts w:ascii="Times New Roman" w:eastAsia="Times New Roman" w:hAnsi="Times New Roman" w:cs="Times New Roman"/>
        </w:rPr>
        <w:t>test of prior knowledge included 15 multiple</w:t>
      </w:r>
      <w:r w:rsidR="00E14B20" w:rsidRPr="001A0C3C">
        <w:rPr>
          <w:rFonts w:ascii="Times New Roman" w:eastAsia="Times New Roman" w:hAnsi="Times New Roman" w:cs="Times New Roman"/>
        </w:rPr>
        <w:t>-</w:t>
      </w:r>
      <w:r w:rsidRPr="001A0C3C">
        <w:rPr>
          <w:rFonts w:ascii="Times New Roman" w:eastAsia="Times New Roman" w:hAnsi="Times New Roman" w:cs="Times New Roman"/>
        </w:rPr>
        <w:t>choice</w:t>
      </w:r>
      <w:r w:rsidR="00E14B20" w:rsidRPr="001A0C3C">
        <w:rPr>
          <w:rFonts w:ascii="Times New Roman" w:eastAsia="Times New Roman" w:hAnsi="Times New Roman" w:cs="Times New Roman"/>
        </w:rPr>
        <w:t xml:space="preserve"> question</w:t>
      </w:r>
      <w:r w:rsidRPr="001A0C3C">
        <w:rPr>
          <w:rFonts w:ascii="Times New Roman" w:eastAsia="Times New Roman" w:hAnsi="Times New Roman" w:cs="Times New Roman"/>
        </w:rPr>
        <w:t xml:space="preserve">s, with </w:t>
      </w:r>
      <w:r w:rsidR="00E14B20" w:rsidRPr="001A0C3C">
        <w:rPr>
          <w:rFonts w:ascii="Times New Roman" w:eastAsia="Times New Roman" w:hAnsi="Times New Roman" w:cs="Times New Roman"/>
        </w:rPr>
        <w:t xml:space="preserve">a </w:t>
      </w:r>
      <w:r w:rsidRPr="001A0C3C">
        <w:rPr>
          <w:rFonts w:ascii="Times New Roman" w:eastAsia="Times New Roman" w:hAnsi="Times New Roman" w:cs="Times New Roman"/>
        </w:rPr>
        <w:t>perfect score 100. The post</w:t>
      </w:r>
      <w:r w:rsidR="00E14B20" w:rsidRPr="001A0C3C">
        <w:rPr>
          <w:rFonts w:ascii="Times New Roman" w:eastAsia="Times New Roman" w:hAnsi="Times New Roman" w:cs="Times New Roman"/>
        </w:rPr>
        <w:t>-</w:t>
      </w:r>
      <w:r w:rsidRPr="001A0C3C">
        <w:rPr>
          <w:rFonts w:ascii="Times New Roman" w:eastAsia="Times New Roman" w:hAnsi="Times New Roman" w:cs="Times New Roman"/>
        </w:rPr>
        <w:t xml:space="preserve">test for measuring the learning effectiveness </w:t>
      </w:r>
      <w:r w:rsidR="00E14B20" w:rsidRPr="001A0C3C">
        <w:rPr>
          <w:rFonts w:ascii="Times New Roman" w:eastAsia="Times New Roman" w:hAnsi="Times New Roman" w:cs="Times New Roman"/>
        </w:rPr>
        <w:t>also comprised</w:t>
      </w:r>
      <w:r w:rsidRPr="001A0C3C">
        <w:rPr>
          <w:rFonts w:ascii="Times New Roman" w:eastAsia="Times New Roman" w:hAnsi="Times New Roman" w:cs="Times New Roman"/>
        </w:rPr>
        <w:t xml:space="preserve"> 15 multiple</w:t>
      </w:r>
      <w:r w:rsidR="00E14B20" w:rsidRPr="001A0C3C">
        <w:rPr>
          <w:rFonts w:ascii="Times New Roman" w:eastAsia="Times New Roman" w:hAnsi="Times New Roman" w:cs="Times New Roman"/>
        </w:rPr>
        <w:t>-</w:t>
      </w:r>
      <w:r w:rsidRPr="001A0C3C">
        <w:rPr>
          <w:rFonts w:ascii="Times New Roman" w:eastAsia="Times New Roman" w:hAnsi="Times New Roman" w:cs="Times New Roman"/>
        </w:rPr>
        <w:t>choice</w:t>
      </w:r>
      <w:r w:rsidR="00E14B20" w:rsidRPr="001A0C3C">
        <w:rPr>
          <w:rFonts w:ascii="Times New Roman" w:eastAsia="Times New Roman" w:hAnsi="Times New Roman" w:cs="Times New Roman"/>
        </w:rPr>
        <w:t xml:space="preserve"> question</w:t>
      </w:r>
      <w:r w:rsidRPr="001A0C3C">
        <w:rPr>
          <w:rFonts w:ascii="Times New Roman" w:eastAsia="Times New Roman" w:hAnsi="Times New Roman" w:cs="Times New Roman"/>
        </w:rPr>
        <w:t xml:space="preserve">s, with </w:t>
      </w:r>
      <w:r w:rsidR="00E14B20" w:rsidRPr="001A0C3C">
        <w:rPr>
          <w:rFonts w:ascii="Times New Roman" w:eastAsia="Times New Roman" w:hAnsi="Times New Roman" w:cs="Times New Roman"/>
        </w:rPr>
        <w:t xml:space="preserve">a </w:t>
      </w:r>
      <w:r w:rsidRPr="001A0C3C">
        <w:rPr>
          <w:rFonts w:ascii="Times New Roman" w:eastAsia="Times New Roman" w:hAnsi="Times New Roman" w:cs="Times New Roman"/>
        </w:rPr>
        <w:t xml:space="preserve">perfect score </w:t>
      </w:r>
      <w:r w:rsidR="00E14B20" w:rsidRPr="001A0C3C">
        <w:rPr>
          <w:rFonts w:ascii="Times New Roman" w:eastAsia="Times New Roman" w:hAnsi="Times New Roman" w:cs="Times New Roman"/>
        </w:rPr>
        <w:t xml:space="preserve">of </w:t>
      </w:r>
      <w:r w:rsidRPr="001A0C3C">
        <w:rPr>
          <w:rFonts w:ascii="Times New Roman" w:eastAsia="Times New Roman" w:hAnsi="Times New Roman" w:cs="Times New Roman"/>
        </w:rPr>
        <w:t xml:space="preserve">100. </w:t>
      </w:r>
    </w:p>
    <w:p w14:paraId="4C8E5020" w14:textId="77777777" w:rsidR="005A4F27" w:rsidRDefault="005A4F27">
      <w:pPr>
        <w:rPr>
          <w:rFonts w:ascii="Times New Roman" w:eastAsia="Times New Roman" w:hAnsi="Times New Roman" w:cs="Times New Roman"/>
          <w:b/>
        </w:rPr>
      </w:pPr>
      <w:r>
        <w:rPr>
          <w:rFonts w:ascii="Times New Roman" w:eastAsia="Times New Roman" w:hAnsi="Times New Roman" w:cs="Times New Roman"/>
          <w:b/>
        </w:rPr>
        <w:br w:type="page"/>
      </w:r>
    </w:p>
    <w:p w14:paraId="5FE9E180" w14:textId="78E03641" w:rsidR="008B253C" w:rsidRDefault="00F32269" w:rsidP="00F32269">
      <w:pPr>
        <w:adjustRightInd w:val="0"/>
        <w:snapToGrid w:val="0"/>
        <w:spacing w:line="480" w:lineRule="auto"/>
        <w:rPr>
          <w:rFonts w:ascii="Times New Roman" w:eastAsia="Times New Roman" w:hAnsi="Times New Roman" w:cs="Times New Roman"/>
          <w:b/>
        </w:rPr>
      </w:pPr>
      <w:r w:rsidRPr="002C5BD3">
        <w:rPr>
          <w:rFonts w:ascii="Times New Roman" w:eastAsia="Times New Roman" w:hAnsi="Times New Roman" w:cs="Times New Roman"/>
          <w:b/>
        </w:rPr>
        <w:lastRenderedPageBreak/>
        <w:t>Figure 6</w:t>
      </w:r>
    </w:p>
    <w:p w14:paraId="32BAEC8E" w14:textId="45F3443A" w:rsidR="00F32269" w:rsidRPr="002C5BD3" w:rsidRDefault="00F32269">
      <w:pPr>
        <w:adjustRightInd w:val="0"/>
        <w:snapToGrid w:val="0"/>
        <w:spacing w:line="480" w:lineRule="auto"/>
        <w:rPr>
          <w:rFonts w:ascii="Times New Roman" w:hAnsi="Times New Roman" w:cs="Times New Roman"/>
          <w:b/>
          <w:i/>
        </w:rPr>
      </w:pPr>
      <w:r w:rsidRPr="002C5BD3">
        <w:rPr>
          <w:rFonts w:ascii="Times New Roman" w:eastAsia="Times New Roman" w:hAnsi="Times New Roman" w:cs="Times New Roman"/>
          <w:i/>
        </w:rPr>
        <w:t xml:space="preserve">The </w:t>
      </w:r>
      <w:r w:rsidR="005A4F27">
        <w:rPr>
          <w:rFonts w:ascii="Times New Roman" w:eastAsia="Times New Roman" w:hAnsi="Times New Roman" w:cs="Times New Roman"/>
          <w:i/>
        </w:rPr>
        <w:t>E</w:t>
      </w:r>
      <w:r w:rsidRPr="002C5BD3">
        <w:rPr>
          <w:rFonts w:ascii="Times New Roman" w:eastAsia="Times New Roman" w:hAnsi="Times New Roman" w:cs="Times New Roman"/>
          <w:i/>
        </w:rPr>
        <w:t xml:space="preserve">xperimental </w:t>
      </w:r>
      <w:r w:rsidR="005A4F27">
        <w:rPr>
          <w:rFonts w:ascii="Times New Roman" w:eastAsia="Times New Roman" w:hAnsi="Times New Roman" w:cs="Times New Roman"/>
          <w:i/>
        </w:rPr>
        <w:t>F</w:t>
      </w:r>
      <w:r w:rsidRPr="002C5BD3">
        <w:rPr>
          <w:rFonts w:ascii="Times New Roman" w:eastAsia="Times New Roman" w:hAnsi="Times New Roman" w:cs="Times New Roman"/>
          <w:i/>
        </w:rPr>
        <w:t xml:space="preserve">low </w:t>
      </w:r>
      <w:r w:rsidR="005A4F27">
        <w:rPr>
          <w:rFonts w:ascii="Times New Roman" w:eastAsia="Times New Roman" w:hAnsi="Times New Roman" w:cs="Times New Roman"/>
          <w:i/>
        </w:rPr>
        <w:t>C</w:t>
      </w:r>
      <w:r w:rsidRPr="002C5BD3">
        <w:rPr>
          <w:rFonts w:ascii="Times New Roman" w:eastAsia="Times New Roman" w:hAnsi="Times New Roman" w:cs="Times New Roman"/>
          <w:i/>
        </w:rPr>
        <w:t>hart</w:t>
      </w:r>
    </w:p>
    <w:p w14:paraId="2A7CCD0F" w14:textId="77777777" w:rsidR="008B253C" w:rsidRPr="001A0C3C" w:rsidRDefault="00237C66" w:rsidP="002C5BD3">
      <w:pPr>
        <w:adjustRightInd w:val="0"/>
        <w:snapToGrid w:val="0"/>
        <w:spacing w:line="480" w:lineRule="auto"/>
        <w:ind w:firstLineChars="200" w:firstLine="480"/>
        <w:jc w:val="center"/>
        <w:rPr>
          <w:rFonts w:ascii="Times New Roman" w:eastAsia="Times New Roman" w:hAnsi="Times New Roman" w:cs="Times New Roman"/>
        </w:rPr>
      </w:pPr>
      <w:r w:rsidRPr="001A0C3C">
        <w:rPr>
          <w:rFonts w:ascii="Times New Roman" w:eastAsia="Times New Roman" w:hAnsi="Times New Roman" w:cs="Times New Roman"/>
          <w:noProof/>
        </w:rPr>
        <w:drawing>
          <wp:inline distT="114300" distB="114300" distL="114300" distR="114300" wp14:anchorId="6CC0B9BC" wp14:editId="38A252E4">
            <wp:extent cx="3991829" cy="4738688"/>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991829" cy="4738688"/>
                    </a:xfrm>
                    <a:prstGeom prst="rect">
                      <a:avLst/>
                    </a:prstGeom>
                    <a:ln/>
                  </pic:spPr>
                </pic:pic>
              </a:graphicData>
            </a:graphic>
          </wp:inline>
        </w:drawing>
      </w:r>
    </w:p>
    <w:p w14:paraId="1CBA53EC" w14:textId="77777777" w:rsidR="008B253C" w:rsidRPr="001A0C3C" w:rsidRDefault="008B253C" w:rsidP="002C5BD3">
      <w:pPr>
        <w:adjustRightInd w:val="0"/>
        <w:snapToGrid w:val="0"/>
        <w:spacing w:line="480" w:lineRule="auto"/>
        <w:ind w:firstLineChars="200" w:firstLine="480"/>
        <w:rPr>
          <w:rFonts w:ascii="Times New Roman" w:eastAsia="Times New Roman" w:hAnsi="Times New Roman" w:cs="Times New Roman"/>
        </w:rPr>
      </w:pPr>
    </w:p>
    <w:p w14:paraId="3332532F" w14:textId="64A61319" w:rsidR="008B253C" w:rsidRPr="001A0C3C" w:rsidRDefault="00957C9D" w:rsidP="002C5BD3">
      <w:pPr>
        <w:widowControl/>
        <w:tabs>
          <w:tab w:val="right" w:pos="8640"/>
        </w:tabs>
        <w:adjustRightInd w:val="0"/>
        <w:snapToGrid w:val="0"/>
        <w:spacing w:line="480" w:lineRule="auto"/>
        <w:ind w:firstLineChars="200" w:firstLine="480"/>
        <w:jc w:val="both"/>
        <w:rPr>
          <w:rFonts w:ascii="Times New Roman" w:eastAsia="Times New Roman" w:hAnsi="Times New Roman" w:cs="Times New Roman"/>
        </w:rPr>
      </w:pPr>
      <w:r w:rsidRPr="00957C9D">
        <w:rPr>
          <w:rFonts w:ascii="Times New Roman" w:eastAsia="Times New Roman" w:hAnsi="Times New Roman" w:cs="Times New Roman"/>
          <w:color w:val="FF0000"/>
        </w:rPr>
        <w:t>The VUI performance and computational thinking concept</w:t>
      </w:r>
      <w:r>
        <w:rPr>
          <w:rFonts w:ascii="Times New Roman" w:eastAsia="Times New Roman" w:hAnsi="Times New Roman" w:cs="Times New Roman"/>
          <w:color w:val="FF0000"/>
        </w:rPr>
        <w:t>s</w:t>
      </w:r>
      <w:r w:rsidR="00237C66" w:rsidRPr="00957C9D">
        <w:rPr>
          <w:rFonts w:ascii="Times New Roman" w:eastAsia="Times New Roman" w:hAnsi="Times New Roman" w:cs="Times New Roman"/>
          <w:color w:val="FF0000"/>
        </w:rPr>
        <w:t xml:space="preserve"> </w:t>
      </w:r>
      <w:r w:rsidR="00237C66" w:rsidRPr="001A0C3C">
        <w:rPr>
          <w:rFonts w:ascii="Times New Roman" w:eastAsia="Times New Roman" w:hAnsi="Times New Roman" w:cs="Times New Roman"/>
        </w:rPr>
        <w:t>were measured through Likert 5-point scales, ranging from "</w:t>
      </w:r>
      <w:r w:rsidR="00237C66" w:rsidRPr="001A0C3C">
        <w:rPr>
          <w:rFonts w:ascii="Times New Roman" w:eastAsia="Times New Roman" w:hAnsi="Times New Roman" w:cs="Times New Roman"/>
          <w:i/>
        </w:rPr>
        <w:t>strongly disagree</w:t>
      </w:r>
      <w:r w:rsidR="00237C66" w:rsidRPr="001A0C3C">
        <w:rPr>
          <w:rFonts w:ascii="Times New Roman" w:eastAsia="Times New Roman" w:hAnsi="Times New Roman" w:cs="Times New Roman"/>
        </w:rPr>
        <w:t>" to "</w:t>
      </w:r>
      <w:r w:rsidR="00237C66" w:rsidRPr="001A0C3C">
        <w:rPr>
          <w:rFonts w:ascii="Times New Roman" w:eastAsia="Times New Roman" w:hAnsi="Times New Roman" w:cs="Times New Roman"/>
          <w:i/>
        </w:rPr>
        <w:t>strongly agree</w:t>
      </w:r>
      <w:r w:rsidR="00E14B20" w:rsidRPr="001A0C3C">
        <w:rPr>
          <w:rFonts w:ascii="Times New Roman" w:eastAsia="Times New Roman" w:hAnsi="Times New Roman" w:cs="Times New Roman"/>
        </w:rPr>
        <w:t>.</w:t>
      </w:r>
      <w:r w:rsidR="00237C66" w:rsidRPr="001A0C3C">
        <w:rPr>
          <w:rFonts w:ascii="Times New Roman" w:eastAsia="Times New Roman" w:hAnsi="Times New Roman" w:cs="Times New Roman"/>
        </w:rPr>
        <w:t>" The VUI performance scale has five questions</w:t>
      </w:r>
      <w:r w:rsidR="00B85542">
        <w:rPr>
          <w:rFonts w:ascii="Times New Roman" w:eastAsia="Times New Roman" w:hAnsi="Times New Roman" w:cs="Times New Roman"/>
        </w:rPr>
        <w:t xml:space="preserve"> </w:t>
      </w:r>
      <w:r w:rsidR="00B85542">
        <w:rPr>
          <w:rFonts w:ascii="Times New Roman" w:eastAsia="Times New Roman" w:hAnsi="Times New Roman" w:cs="Times New Roman"/>
          <w:color w:val="FF0000"/>
        </w:rPr>
        <w:t>(</w:t>
      </w:r>
      <w:r w:rsidR="00B85542" w:rsidRPr="00C9475A">
        <w:rPr>
          <w:rFonts w:ascii="Times New Roman" w:eastAsia="Times New Roman" w:hAnsi="Times New Roman" w:cs="Times New Roman"/>
          <w:color w:val="FF0000"/>
        </w:rPr>
        <w:t>Van Brummelen</w:t>
      </w:r>
      <w:r w:rsidR="00B85542">
        <w:rPr>
          <w:rFonts w:ascii="Times New Roman" w:eastAsia="Times New Roman" w:hAnsi="Times New Roman" w:cs="Times New Roman"/>
          <w:color w:val="FF0000"/>
        </w:rPr>
        <w:t>, 2019)</w:t>
      </w:r>
      <w:r w:rsidR="00237C66" w:rsidRPr="001A0C3C">
        <w:rPr>
          <w:rFonts w:ascii="Times New Roman" w:eastAsia="Times New Roman" w:hAnsi="Times New Roman" w:cs="Times New Roman"/>
        </w:rPr>
        <w:t xml:space="preserve">, </w:t>
      </w:r>
      <w:r w:rsidR="00B057BE" w:rsidRPr="001A0C3C">
        <w:rPr>
          <w:rFonts w:ascii="Times New Roman" w:eastAsia="Times New Roman" w:hAnsi="Times New Roman" w:cs="Times New Roman"/>
        </w:rPr>
        <w:t>namely,</w:t>
      </w:r>
      <w:r w:rsidR="00237C66" w:rsidRPr="001A0C3C">
        <w:rPr>
          <w:rFonts w:ascii="Times New Roman" w:eastAsia="Times New Roman" w:hAnsi="Times New Roman" w:cs="Times New Roman"/>
        </w:rPr>
        <w:t xml:space="preserve"> “I have interacted with conversational agents”; “I understand how conversational agents decide what to say”; “I feel comfortable making apps that interact with conversational agents”; “I can think of ways that conversational agents can solve problems in my everyday life”;</w:t>
      </w:r>
      <w:r w:rsidR="00B057BE" w:rsidRPr="001A0C3C">
        <w:rPr>
          <w:rFonts w:ascii="Times New Roman" w:eastAsia="Times New Roman" w:hAnsi="Times New Roman" w:cs="Times New Roman"/>
        </w:rPr>
        <w:t xml:space="preserve"> and</w:t>
      </w:r>
      <w:r w:rsidR="00237C66" w:rsidRPr="001A0C3C">
        <w:rPr>
          <w:rFonts w:ascii="Times New Roman" w:eastAsia="Times New Roman" w:hAnsi="Times New Roman" w:cs="Times New Roman"/>
        </w:rPr>
        <w:t xml:space="preserve"> “My understanding of conversational agents improved through the curriculum.” </w:t>
      </w:r>
      <w:r w:rsidR="00C9475A" w:rsidRPr="00B85542">
        <w:rPr>
          <w:rFonts w:ascii="Times New Roman" w:eastAsia="Times New Roman" w:hAnsi="Times New Roman" w:cs="Times New Roman"/>
          <w:color w:val="FF0000"/>
        </w:rPr>
        <w:t xml:space="preserve">The Cronbach's α value of the reliability of the VUI performance scale was </w:t>
      </w:r>
      <w:r w:rsidR="00B85542">
        <w:rPr>
          <w:rFonts w:ascii="Times New Roman" w:eastAsia="Times New Roman" w:hAnsi="Times New Roman" w:cs="Times New Roman"/>
          <w:color w:val="FF0000"/>
        </w:rPr>
        <w:t>0</w:t>
      </w:r>
      <w:r w:rsidR="00C9475A" w:rsidRPr="00B85542">
        <w:rPr>
          <w:rFonts w:ascii="Times New Roman" w:eastAsia="Times New Roman" w:hAnsi="Times New Roman" w:cs="Times New Roman"/>
          <w:color w:val="FF0000"/>
        </w:rPr>
        <w:t>.</w:t>
      </w:r>
      <w:r w:rsidR="00B85542" w:rsidRPr="00B85542">
        <w:rPr>
          <w:rFonts w:ascii="Times New Roman" w:eastAsia="Times New Roman" w:hAnsi="Times New Roman" w:cs="Times New Roman"/>
          <w:color w:val="FF0000"/>
        </w:rPr>
        <w:t>883</w:t>
      </w:r>
      <w:r w:rsidR="00C9475A" w:rsidRPr="00C9475A">
        <w:rPr>
          <w:rFonts w:ascii="Times New Roman" w:eastAsia="Times New Roman" w:hAnsi="Times New Roman" w:cs="Times New Roman"/>
          <w:color w:val="FF0000"/>
        </w:rPr>
        <w:t>.</w:t>
      </w:r>
      <w:r w:rsidR="00C9475A">
        <w:rPr>
          <w:rFonts w:ascii="Times New Roman" w:eastAsia="Times New Roman" w:hAnsi="Times New Roman" w:cs="Times New Roman"/>
        </w:rPr>
        <w:t xml:space="preserve"> </w:t>
      </w:r>
      <w:r w:rsidR="00237C66" w:rsidRPr="001A0C3C">
        <w:rPr>
          <w:rFonts w:ascii="Times New Roman" w:eastAsia="Times New Roman" w:hAnsi="Times New Roman" w:cs="Times New Roman"/>
        </w:rPr>
        <w:t xml:space="preserve">The computational thinking concept scale </w:t>
      </w:r>
      <w:r w:rsidR="00237C66" w:rsidRPr="001A0C3C">
        <w:rPr>
          <w:rFonts w:ascii="Times New Roman" w:eastAsia="Times New Roman" w:hAnsi="Times New Roman" w:cs="Times New Roman"/>
        </w:rPr>
        <w:lastRenderedPageBreak/>
        <w:t xml:space="preserve">has </w:t>
      </w:r>
      <w:r w:rsidR="002C059D" w:rsidRPr="001A0C3C">
        <w:rPr>
          <w:rFonts w:ascii="Times New Roman" w:eastAsia="Times New Roman" w:hAnsi="Times New Roman" w:cs="Times New Roman"/>
        </w:rPr>
        <w:t>five</w:t>
      </w:r>
      <w:r w:rsidR="00237C66" w:rsidRPr="001A0C3C">
        <w:rPr>
          <w:rFonts w:ascii="Times New Roman" w:eastAsia="Times New Roman" w:hAnsi="Times New Roman" w:cs="Times New Roman"/>
        </w:rPr>
        <w:t xml:space="preserve"> questions, shown as Table 2 (</w:t>
      </w:r>
      <w:proofErr w:type="spellStart"/>
      <w:r w:rsidR="00237C66" w:rsidRPr="001A0C3C">
        <w:rPr>
          <w:rFonts w:ascii="Times New Roman" w:eastAsia="Times New Roman" w:hAnsi="Times New Roman" w:cs="Times New Roman"/>
        </w:rPr>
        <w:t>Sáez</w:t>
      </w:r>
      <w:proofErr w:type="spellEnd"/>
      <w:r w:rsidR="00237C66" w:rsidRPr="001A0C3C">
        <w:rPr>
          <w:rFonts w:ascii="Times New Roman" w:eastAsia="Times New Roman" w:hAnsi="Times New Roman" w:cs="Times New Roman"/>
        </w:rPr>
        <w:t xml:space="preserve">-López et al., 2016). The reliability of the original combined scale is 0.789. The Cronbach's α value of the retest reliability of the computational thinking concept </w:t>
      </w:r>
      <w:r w:rsidR="00B057BE" w:rsidRPr="001A0C3C">
        <w:rPr>
          <w:rFonts w:ascii="Times New Roman" w:eastAsia="Times New Roman" w:hAnsi="Times New Roman" w:cs="Times New Roman"/>
        </w:rPr>
        <w:t>s</w:t>
      </w:r>
      <w:r w:rsidR="00237C66" w:rsidRPr="001A0C3C">
        <w:rPr>
          <w:rFonts w:ascii="Times New Roman" w:eastAsia="Times New Roman" w:hAnsi="Times New Roman" w:cs="Times New Roman"/>
        </w:rPr>
        <w:t xml:space="preserve">cale was </w:t>
      </w:r>
      <w:r w:rsidR="00C9475A">
        <w:rPr>
          <w:rFonts w:ascii="Times New Roman" w:eastAsia="Times New Roman" w:hAnsi="Times New Roman" w:cs="Times New Roman"/>
        </w:rPr>
        <w:t>0</w:t>
      </w:r>
      <w:r w:rsidR="00237C66" w:rsidRPr="001A0C3C">
        <w:rPr>
          <w:rFonts w:ascii="Times New Roman" w:eastAsia="Times New Roman" w:hAnsi="Times New Roman" w:cs="Times New Roman"/>
        </w:rPr>
        <w:t xml:space="preserve">.921. </w:t>
      </w:r>
    </w:p>
    <w:p w14:paraId="28955F8F" w14:textId="42C70820" w:rsidR="00E2768B" w:rsidRDefault="00237C66">
      <w:pPr>
        <w:widowControl/>
        <w:tabs>
          <w:tab w:val="right" w:pos="8640"/>
        </w:tabs>
        <w:adjustRightInd w:val="0"/>
        <w:snapToGrid w:val="0"/>
        <w:spacing w:line="480" w:lineRule="auto"/>
        <w:rPr>
          <w:rFonts w:ascii="Times New Roman" w:eastAsia="Times New Roman" w:hAnsi="Times New Roman" w:cs="Times New Roman"/>
        </w:rPr>
      </w:pPr>
      <w:r w:rsidRPr="002C5BD3">
        <w:rPr>
          <w:rFonts w:ascii="Times New Roman" w:eastAsia="Times New Roman" w:hAnsi="Times New Roman" w:cs="Times New Roman"/>
          <w:b/>
        </w:rPr>
        <w:t>Table 2</w:t>
      </w:r>
    </w:p>
    <w:p w14:paraId="2D1175EA" w14:textId="5C183AD2" w:rsidR="008B253C" w:rsidRPr="002C5BD3" w:rsidRDefault="00237C66">
      <w:pPr>
        <w:widowControl/>
        <w:tabs>
          <w:tab w:val="right" w:pos="8640"/>
        </w:tabs>
        <w:adjustRightInd w:val="0"/>
        <w:snapToGrid w:val="0"/>
        <w:spacing w:line="480" w:lineRule="auto"/>
        <w:rPr>
          <w:rFonts w:ascii="Times New Roman" w:eastAsia="Times New Roman" w:hAnsi="Times New Roman" w:cs="Times New Roman"/>
          <w:i/>
        </w:rPr>
      </w:pPr>
      <w:r w:rsidRPr="002C5BD3">
        <w:rPr>
          <w:rFonts w:ascii="Times New Roman" w:eastAsia="Times New Roman" w:hAnsi="Times New Roman" w:cs="Times New Roman"/>
          <w:i/>
        </w:rPr>
        <w:t>Computational Thinking Concept Scale of Graphical Programs (</w:t>
      </w:r>
      <w:proofErr w:type="spellStart"/>
      <w:r w:rsidRPr="002C5BD3">
        <w:rPr>
          <w:rFonts w:ascii="Times New Roman" w:eastAsia="Times New Roman" w:hAnsi="Times New Roman" w:cs="Times New Roman"/>
          <w:i/>
        </w:rPr>
        <w:t>Sáez</w:t>
      </w:r>
      <w:proofErr w:type="spellEnd"/>
      <w:r w:rsidRPr="002C5BD3">
        <w:rPr>
          <w:rFonts w:ascii="Times New Roman" w:eastAsia="Times New Roman" w:hAnsi="Times New Roman" w:cs="Times New Roman"/>
          <w:i/>
        </w:rPr>
        <w:t>-López et al., 2016)</w:t>
      </w:r>
    </w:p>
    <w:tbl>
      <w:tblPr>
        <w:tblStyle w:val="a6"/>
        <w:tblW w:w="5000" w:type="pct"/>
        <w:tblInd w:w="0" w:type="dxa"/>
        <w:tblLook w:val="0400" w:firstRow="0" w:lastRow="0" w:firstColumn="0" w:lastColumn="0" w:noHBand="0" w:noVBand="1"/>
      </w:tblPr>
      <w:tblGrid>
        <w:gridCol w:w="9070"/>
      </w:tblGrid>
      <w:tr w:rsidR="008B253C" w:rsidRPr="001A0C3C" w14:paraId="24E0C9A0" w14:textId="77777777" w:rsidTr="00785023">
        <w:trPr>
          <w:trHeight w:val="589"/>
        </w:trPr>
        <w:tc>
          <w:tcPr>
            <w:tcW w:w="5000" w:type="pct"/>
            <w:tcBorders>
              <w:top w:val="single" w:sz="8" w:space="0" w:color="auto"/>
              <w:bottom w:val="single" w:sz="8" w:space="0" w:color="auto"/>
            </w:tcBorders>
            <w:vAlign w:val="center"/>
          </w:tcPr>
          <w:p w14:paraId="11E54DA7" w14:textId="77777777" w:rsidR="008B253C" w:rsidRPr="001A0C3C" w:rsidRDefault="00237C66" w:rsidP="00785023">
            <w:pPr>
              <w:widowControl/>
              <w:tabs>
                <w:tab w:val="right" w:pos="8640"/>
              </w:tabs>
              <w:adjustRightInd w:val="0"/>
              <w:snapToGrid w:val="0"/>
              <w:spacing w:line="480" w:lineRule="auto"/>
              <w:jc w:val="both"/>
              <w:rPr>
                <w:rFonts w:ascii="Times New Roman" w:eastAsia="Times New Roman" w:hAnsi="Times New Roman" w:cs="Times New Roman"/>
                <w:b/>
                <w:sz w:val="24"/>
                <w:szCs w:val="24"/>
              </w:rPr>
            </w:pPr>
            <w:r w:rsidRPr="001A0C3C">
              <w:rPr>
                <w:rFonts w:ascii="Times New Roman" w:eastAsia="Times New Roman" w:hAnsi="Times New Roman" w:cs="Times New Roman"/>
                <w:b/>
                <w:sz w:val="24"/>
                <w:szCs w:val="24"/>
              </w:rPr>
              <w:t>After learning block-based programming, I...</w:t>
            </w:r>
          </w:p>
        </w:tc>
      </w:tr>
      <w:tr w:rsidR="008B253C" w:rsidRPr="001A0C3C" w14:paraId="4AA29D20" w14:textId="77777777" w:rsidTr="00785023">
        <w:trPr>
          <w:trHeight w:val="397"/>
        </w:trPr>
        <w:tc>
          <w:tcPr>
            <w:tcW w:w="5000" w:type="pct"/>
            <w:tcBorders>
              <w:top w:val="single" w:sz="8" w:space="0" w:color="auto"/>
            </w:tcBorders>
            <w:vAlign w:val="center"/>
          </w:tcPr>
          <w:p w14:paraId="5EA3BD50" w14:textId="77777777" w:rsidR="008B253C" w:rsidRPr="001A0C3C" w:rsidRDefault="00237C66" w:rsidP="00785023">
            <w:pPr>
              <w:numPr>
                <w:ilvl w:val="0"/>
                <w:numId w:val="2"/>
              </w:numPr>
              <w:tabs>
                <w:tab w:val="right" w:pos="188"/>
              </w:tabs>
              <w:adjustRightInd w:val="0"/>
              <w:snapToGrid w:val="0"/>
              <w:spacing w:line="480" w:lineRule="auto"/>
              <w:ind w:left="0" w:firstLine="0"/>
              <w:jc w:val="both"/>
              <w:rPr>
                <w:rFonts w:ascii="Times New Roman" w:eastAsia="Times New Roman" w:hAnsi="Times New Roman" w:cs="Times New Roman"/>
                <w:sz w:val="24"/>
                <w:szCs w:val="24"/>
              </w:rPr>
            </w:pPr>
            <w:r w:rsidRPr="001A0C3C">
              <w:rPr>
                <w:rFonts w:ascii="Times New Roman" w:eastAsia="Times New Roman" w:hAnsi="Times New Roman" w:cs="Times New Roman"/>
                <w:sz w:val="24"/>
                <w:szCs w:val="24"/>
              </w:rPr>
              <w:t>Understand sequences with combined characters, backgrounds, and elements</w:t>
            </w:r>
          </w:p>
        </w:tc>
      </w:tr>
      <w:tr w:rsidR="008B253C" w:rsidRPr="001A0C3C" w14:paraId="5776D59A" w14:textId="77777777" w:rsidTr="00785023">
        <w:trPr>
          <w:trHeight w:val="397"/>
        </w:trPr>
        <w:tc>
          <w:tcPr>
            <w:tcW w:w="5000" w:type="pct"/>
            <w:vAlign w:val="center"/>
          </w:tcPr>
          <w:p w14:paraId="5B72A027" w14:textId="77777777" w:rsidR="008B253C" w:rsidRPr="001A0C3C" w:rsidRDefault="00237C66" w:rsidP="00785023">
            <w:pPr>
              <w:numPr>
                <w:ilvl w:val="0"/>
                <w:numId w:val="2"/>
              </w:numPr>
              <w:tabs>
                <w:tab w:val="right" w:pos="188"/>
              </w:tabs>
              <w:adjustRightInd w:val="0"/>
              <w:snapToGrid w:val="0"/>
              <w:spacing w:line="480" w:lineRule="auto"/>
              <w:ind w:left="0" w:firstLine="0"/>
              <w:jc w:val="both"/>
              <w:rPr>
                <w:rFonts w:ascii="Times New Roman" w:eastAsia="Times New Roman" w:hAnsi="Times New Roman" w:cs="Times New Roman"/>
                <w:sz w:val="24"/>
                <w:szCs w:val="24"/>
              </w:rPr>
            </w:pPr>
            <w:r w:rsidRPr="001A0C3C">
              <w:rPr>
                <w:rFonts w:ascii="Times New Roman" w:eastAsia="Times New Roman" w:hAnsi="Times New Roman" w:cs="Times New Roman"/>
                <w:sz w:val="24"/>
                <w:szCs w:val="24"/>
              </w:rPr>
              <w:t>Can include loops in programming to allow a proper multimedia product</w:t>
            </w:r>
          </w:p>
        </w:tc>
      </w:tr>
      <w:tr w:rsidR="008B253C" w:rsidRPr="001A0C3C" w14:paraId="21DCC533" w14:textId="77777777" w:rsidTr="00785023">
        <w:trPr>
          <w:trHeight w:val="397"/>
        </w:trPr>
        <w:tc>
          <w:tcPr>
            <w:tcW w:w="5000" w:type="pct"/>
            <w:vAlign w:val="center"/>
          </w:tcPr>
          <w:p w14:paraId="04ED6232" w14:textId="77777777" w:rsidR="008B253C" w:rsidRPr="001A0C3C" w:rsidRDefault="00237C66" w:rsidP="00785023">
            <w:pPr>
              <w:numPr>
                <w:ilvl w:val="0"/>
                <w:numId w:val="2"/>
              </w:numPr>
              <w:tabs>
                <w:tab w:val="right" w:pos="188"/>
              </w:tabs>
              <w:adjustRightInd w:val="0"/>
              <w:snapToGrid w:val="0"/>
              <w:spacing w:line="480" w:lineRule="auto"/>
              <w:ind w:left="0" w:firstLine="0"/>
              <w:jc w:val="both"/>
              <w:rPr>
                <w:rFonts w:ascii="Times New Roman" w:eastAsia="Times New Roman" w:hAnsi="Times New Roman" w:cs="Times New Roman"/>
                <w:sz w:val="24"/>
                <w:szCs w:val="24"/>
              </w:rPr>
            </w:pPr>
            <w:r w:rsidRPr="001A0C3C">
              <w:rPr>
                <w:rFonts w:ascii="Times New Roman" w:eastAsia="Times New Roman" w:hAnsi="Times New Roman" w:cs="Times New Roman"/>
                <w:sz w:val="24"/>
                <w:szCs w:val="24"/>
              </w:rPr>
              <w:t>Can add parallelism and events that allow the creation of interfaces</w:t>
            </w:r>
          </w:p>
        </w:tc>
      </w:tr>
      <w:tr w:rsidR="008B253C" w:rsidRPr="001A0C3C" w14:paraId="063CF20C" w14:textId="77777777" w:rsidTr="00785023">
        <w:trPr>
          <w:trHeight w:val="54"/>
        </w:trPr>
        <w:tc>
          <w:tcPr>
            <w:tcW w:w="5000" w:type="pct"/>
            <w:vAlign w:val="center"/>
          </w:tcPr>
          <w:p w14:paraId="2D85EF60" w14:textId="77777777" w:rsidR="008B253C" w:rsidRPr="001A0C3C" w:rsidRDefault="00237C66" w:rsidP="00785023">
            <w:pPr>
              <w:numPr>
                <w:ilvl w:val="0"/>
                <w:numId w:val="2"/>
              </w:numPr>
              <w:tabs>
                <w:tab w:val="right" w:pos="188"/>
              </w:tabs>
              <w:adjustRightInd w:val="0"/>
              <w:snapToGrid w:val="0"/>
              <w:spacing w:line="480" w:lineRule="auto"/>
              <w:ind w:left="0" w:firstLine="0"/>
              <w:jc w:val="both"/>
              <w:rPr>
                <w:rFonts w:ascii="Times New Roman" w:eastAsia="Times New Roman" w:hAnsi="Times New Roman" w:cs="Times New Roman"/>
                <w:sz w:val="24"/>
                <w:szCs w:val="24"/>
              </w:rPr>
            </w:pPr>
            <w:r w:rsidRPr="001A0C3C">
              <w:rPr>
                <w:rFonts w:ascii="Times New Roman" w:eastAsia="Times New Roman" w:hAnsi="Times New Roman" w:cs="Times New Roman"/>
                <w:sz w:val="24"/>
                <w:szCs w:val="24"/>
              </w:rPr>
              <w:t>Have an improved ability to share and play with the content created</w:t>
            </w:r>
          </w:p>
        </w:tc>
      </w:tr>
      <w:tr w:rsidR="008B253C" w:rsidRPr="001A0C3C" w14:paraId="07FD31DC" w14:textId="77777777" w:rsidTr="00785023">
        <w:trPr>
          <w:trHeight w:val="397"/>
        </w:trPr>
        <w:tc>
          <w:tcPr>
            <w:tcW w:w="5000" w:type="pct"/>
            <w:tcBorders>
              <w:bottom w:val="single" w:sz="8" w:space="0" w:color="auto"/>
            </w:tcBorders>
            <w:vAlign w:val="center"/>
          </w:tcPr>
          <w:p w14:paraId="6B1E645D" w14:textId="77777777" w:rsidR="008B253C" w:rsidRPr="001A0C3C" w:rsidRDefault="00237C66" w:rsidP="00785023">
            <w:pPr>
              <w:numPr>
                <w:ilvl w:val="0"/>
                <w:numId w:val="2"/>
              </w:numPr>
              <w:tabs>
                <w:tab w:val="right" w:pos="188"/>
              </w:tabs>
              <w:adjustRightInd w:val="0"/>
              <w:snapToGrid w:val="0"/>
              <w:spacing w:line="480" w:lineRule="auto"/>
              <w:ind w:left="0" w:firstLine="0"/>
              <w:jc w:val="both"/>
              <w:rPr>
                <w:rFonts w:ascii="Times New Roman" w:eastAsia="Times New Roman" w:hAnsi="Times New Roman" w:cs="Times New Roman"/>
                <w:sz w:val="24"/>
                <w:szCs w:val="24"/>
              </w:rPr>
            </w:pPr>
            <w:r w:rsidRPr="001A0C3C">
              <w:rPr>
                <w:rFonts w:ascii="Times New Roman" w:eastAsia="Times New Roman" w:hAnsi="Times New Roman" w:cs="Times New Roman"/>
                <w:sz w:val="24"/>
                <w:szCs w:val="24"/>
              </w:rPr>
              <w:t>Acquired the ability to communicate and express through the content created</w:t>
            </w:r>
          </w:p>
        </w:tc>
      </w:tr>
    </w:tbl>
    <w:p w14:paraId="176E71F5" w14:textId="77777777" w:rsidR="008B253C" w:rsidRPr="001A0C3C" w:rsidRDefault="008B253C" w:rsidP="002C5BD3">
      <w:pPr>
        <w:widowControl/>
        <w:tabs>
          <w:tab w:val="right" w:pos="8640"/>
        </w:tabs>
        <w:adjustRightInd w:val="0"/>
        <w:snapToGrid w:val="0"/>
        <w:ind w:firstLineChars="200" w:firstLine="480"/>
        <w:jc w:val="both"/>
        <w:rPr>
          <w:rFonts w:ascii="Times New Roman" w:eastAsia="Times New Roman" w:hAnsi="Times New Roman" w:cs="Times New Roman"/>
        </w:rPr>
      </w:pPr>
    </w:p>
    <w:p w14:paraId="03167DDA" w14:textId="64EC8982" w:rsidR="008B253C" w:rsidRPr="001A0C3C" w:rsidRDefault="00237C66" w:rsidP="002C5BD3">
      <w:pPr>
        <w:widowControl/>
        <w:tabs>
          <w:tab w:val="right" w:pos="8640"/>
        </w:tabs>
        <w:adjustRightInd w:val="0"/>
        <w:snapToGrid w:val="0"/>
        <w:spacing w:line="480" w:lineRule="auto"/>
        <w:ind w:firstLineChars="200" w:firstLine="480"/>
        <w:jc w:val="both"/>
        <w:rPr>
          <w:rFonts w:ascii="Times New Roman" w:eastAsia="Times New Roman" w:hAnsi="Times New Roman" w:cs="Times New Roman"/>
        </w:rPr>
      </w:pPr>
      <w:r w:rsidRPr="001A0C3C">
        <w:rPr>
          <w:rFonts w:ascii="Times New Roman" w:eastAsia="Times New Roman" w:hAnsi="Times New Roman" w:cs="Times New Roman"/>
        </w:rPr>
        <w:t xml:space="preserve">The students’ behaviors were </w:t>
      </w:r>
      <w:r w:rsidR="002C059D" w:rsidRPr="001A0C3C">
        <w:rPr>
          <w:rFonts w:ascii="Times New Roman" w:eastAsia="Times New Roman" w:hAnsi="Times New Roman" w:cs="Times New Roman"/>
        </w:rPr>
        <w:t>video-</w:t>
      </w:r>
      <w:r w:rsidRPr="001A0C3C">
        <w:rPr>
          <w:rFonts w:ascii="Times New Roman" w:eastAsia="Times New Roman" w:hAnsi="Times New Roman" w:cs="Times New Roman"/>
        </w:rPr>
        <w:t>recorded in the class. The record</w:t>
      </w:r>
      <w:r w:rsidR="002C059D" w:rsidRPr="001A0C3C">
        <w:rPr>
          <w:rFonts w:ascii="Times New Roman" w:eastAsia="Times New Roman" w:hAnsi="Times New Roman" w:cs="Times New Roman"/>
        </w:rPr>
        <w:t>ing</w:t>
      </w:r>
      <w:r w:rsidRPr="001A0C3C">
        <w:rPr>
          <w:rFonts w:ascii="Times New Roman" w:eastAsia="Times New Roman" w:hAnsi="Times New Roman" w:cs="Times New Roman"/>
        </w:rPr>
        <w:t xml:space="preserve">s </w:t>
      </w:r>
      <w:r w:rsidR="002C059D" w:rsidRPr="001A0C3C">
        <w:rPr>
          <w:rFonts w:ascii="Times New Roman" w:eastAsia="Times New Roman" w:hAnsi="Times New Roman" w:cs="Times New Roman"/>
        </w:rPr>
        <w:t>were</w:t>
      </w:r>
      <w:r w:rsidRPr="001A0C3C">
        <w:rPr>
          <w:rFonts w:ascii="Times New Roman" w:eastAsia="Times New Roman" w:hAnsi="Times New Roman" w:cs="Times New Roman"/>
        </w:rPr>
        <w:t xml:space="preserve"> used to infer and understand why the students learn</w:t>
      </w:r>
      <w:r w:rsidR="002C059D" w:rsidRPr="001A0C3C">
        <w:rPr>
          <w:rFonts w:ascii="Times New Roman" w:eastAsia="Times New Roman" w:hAnsi="Times New Roman" w:cs="Times New Roman"/>
        </w:rPr>
        <w:t>ed</w:t>
      </w:r>
      <w:r w:rsidRPr="001A0C3C">
        <w:rPr>
          <w:rFonts w:ascii="Times New Roman" w:eastAsia="Times New Roman" w:hAnsi="Times New Roman" w:cs="Times New Roman"/>
        </w:rPr>
        <w:t xml:space="preserve"> well or not after the quantitative analysis. </w:t>
      </w:r>
    </w:p>
    <w:p w14:paraId="68F9CE8E" w14:textId="77777777" w:rsidR="005A4F27" w:rsidRDefault="005A4F27" w:rsidP="005A4F27">
      <w:pPr>
        <w:pBdr>
          <w:top w:val="nil"/>
          <w:left w:val="nil"/>
          <w:bottom w:val="nil"/>
          <w:right w:val="nil"/>
          <w:between w:val="nil"/>
        </w:pBdr>
        <w:adjustRightInd w:val="0"/>
        <w:snapToGrid w:val="0"/>
        <w:spacing w:line="480" w:lineRule="auto"/>
        <w:rPr>
          <w:rFonts w:ascii="Times New Roman" w:hAnsi="Times New Roman" w:cs="Times New Roman"/>
        </w:rPr>
      </w:pPr>
    </w:p>
    <w:p w14:paraId="49AD613E" w14:textId="60EFC231" w:rsidR="008B253C" w:rsidRPr="00575B8E" w:rsidRDefault="00237C66" w:rsidP="005A4F27">
      <w:pPr>
        <w:pBdr>
          <w:top w:val="nil"/>
          <w:left w:val="nil"/>
          <w:bottom w:val="nil"/>
          <w:right w:val="nil"/>
          <w:between w:val="nil"/>
        </w:pBdr>
        <w:adjustRightInd w:val="0"/>
        <w:snapToGrid w:val="0"/>
        <w:spacing w:line="480" w:lineRule="auto"/>
        <w:jc w:val="center"/>
        <w:rPr>
          <w:rFonts w:ascii="Times New Roman" w:eastAsia="Times New Roman" w:hAnsi="Times New Roman" w:cs="Times New Roman"/>
          <w:b/>
        </w:rPr>
      </w:pPr>
      <w:r w:rsidRPr="001A0C3C">
        <w:rPr>
          <w:rFonts w:ascii="Times New Roman" w:eastAsia="Times New Roman" w:hAnsi="Times New Roman" w:cs="Times New Roman"/>
          <w:b/>
          <w:color w:val="000000"/>
        </w:rPr>
        <w:t>Results</w:t>
      </w:r>
    </w:p>
    <w:p w14:paraId="71E6305B" w14:textId="25412C22" w:rsidR="008B253C" w:rsidRPr="005A4F27" w:rsidRDefault="00237C66" w:rsidP="005A4F27">
      <w:pPr>
        <w:pBdr>
          <w:top w:val="nil"/>
          <w:left w:val="nil"/>
          <w:bottom w:val="nil"/>
          <w:right w:val="nil"/>
          <w:between w:val="nil"/>
        </w:pBdr>
        <w:adjustRightInd w:val="0"/>
        <w:snapToGrid w:val="0"/>
        <w:spacing w:line="480" w:lineRule="auto"/>
        <w:rPr>
          <w:rFonts w:ascii="Times New Roman" w:hAnsi="Times New Roman" w:cs="Times New Roman"/>
          <w:b/>
        </w:rPr>
      </w:pPr>
      <w:r w:rsidRPr="005A4F27">
        <w:rPr>
          <w:rFonts w:ascii="Times New Roman" w:eastAsia="Times New Roman" w:hAnsi="Times New Roman" w:cs="Times New Roman"/>
          <w:b/>
        </w:rPr>
        <w:t xml:space="preserve">Learning </w:t>
      </w:r>
      <w:r w:rsidR="005A4F27">
        <w:rPr>
          <w:rFonts w:ascii="Times New Roman" w:eastAsia="Times New Roman" w:hAnsi="Times New Roman" w:cs="Times New Roman"/>
          <w:b/>
        </w:rPr>
        <w:t>E</w:t>
      </w:r>
      <w:r w:rsidRPr="005A4F27">
        <w:rPr>
          <w:rFonts w:ascii="Times New Roman" w:eastAsia="Times New Roman" w:hAnsi="Times New Roman" w:cs="Times New Roman"/>
          <w:b/>
        </w:rPr>
        <w:t xml:space="preserve">ffectiveness of the </w:t>
      </w:r>
      <w:r w:rsidR="005A4F27">
        <w:rPr>
          <w:rFonts w:ascii="Times New Roman" w:eastAsia="Times New Roman" w:hAnsi="Times New Roman" w:cs="Times New Roman"/>
          <w:b/>
        </w:rPr>
        <w:t>S</w:t>
      </w:r>
      <w:r w:rsidRPr="005A4F27">
        <w:rPr>
          <w:rFonts w:ascii="Times New Roman" w:eastAsia="Times New Roman" w:hAnsi="Times New Roman" w:cs="Times New Roman"/>
          <w:b/>
        </w:rPr>
        <w:t xml:space="preserve">tudents with </w:t>
      </w:r>
      <w:r w:rsidR="005A4F27">
        <w:rPr>
          <w:rFonts w:ascii="Times New Roman" w:eastAsia="Times New Roman" w:hAnsi="Times New Roman" w:cs="Times New Roman"/>
          <w:b/>
        </w:rPr>
        <w:t>D</w:t>
      </w:r>
      <w:r w:rsidRPr="005A4F27">
        <w:rPr>
          <w:rFonts w:ascii="Times New Roman" w:eastAsia="Times New Roman" w:hAnsi="Times New Roman" w:cs="Times New Roman"/>
          <w:b/>
        </w:rPr>
        <w:t xml:space="preserve">ifferent </w:t>
      </w:r>
      <w:r w:rsidR="005A4F27">
        <w:rPr>
          <w:rFonts w:ascii="Times New Roman" w:eastAsia="Times New Roman" w:hAnsi="Times New Roman" w:cs="Times New Roman"/>
          <w:b/>
        </w:rPr>
        <w:t>L</w:t>
      </w:r>
      <w:r w:rsidRPr="005A4F27">
        <w:rPr>
          <w:rFonts w:ascii="Times New Roman" w:eastAsia="Times New Roman" w:hAnsi="Times New Roman" w:cs="Times New Roman"/>
          <w:b/>
        </w:rPr>
        <w:t xml:space="preserve">earning </w:t>
      </w:r>
      <w:r w:rsidR="005A4F27">
        <w:rPr>
          <w:rFonts w:ascii="Times New Roman" w:eastAsia="Times New Roman" w:hAnsi="Times New Roman" w:cs="Times New Roman"/>
          <w:b/>
        </w:rPr>
        <w:t>A</w:t>
      </w:r>
      <w:r w:rsidRPr="005A4F27">
        <w:rPr>
          <w:rFonts w:ascii="Times New Roman" w:eastAsia="Times New Roman" w:hAnsi="Times New Roman" w:cs="Times New Roman"/>
          <w:b/>
        </w:rPr>
        <w:t xml:space="preserve">pproaches and </w:t>
      </w:r>
      <w:r w:rsidR="005A4F27">
        <w:rPr>
          <w:rFonts w:ascii="Times New Roman" w:eastAsia="Times New Roman" w:hAnsi="Times New Roman" w:cs="Times New Roman"/>
          <w:b/>
        </w:rPr>
        <w:t>D</w:t>
      </w:r>
      <w:r w:rsidRPr="005A4F27">
        <w:rPr>
          <w:rFonts w:ascii="Times New Roman" w:eastAsia="Times New Roman" w:hAnsi="Times New Roman" w:cs="Times New Roman"/>
          <w:b/>
        </w:rPr>
        <w:t xml:space="preserve">ifferent </w:t>
      </w:r>
      <w:r w:rsidR="005A4F27">
        <w:rPr>
          <w:rFonts w:ascii="Times New Roman" w:eastAsia="Times New Roman" w:hAnsi="Times New Roman" w:cs="Times New Roman"/>
          <w:b/>
        </w:rPr>
        <w:t>G</w:t>
      </w:r>
      <w:r w:rsidRPr="005A4F27">
        <w:rPr>
          <w:rFonts w:ascii="Times New Roman" w:eastAsia="Times New Roman" w:hAnsi="Times New Roman" w:cs="Times New Roman"/>
          <w:b/>
        </w:rPr>
        <w:t>enders</w:t>
      </w:r>
    </w:p>
    <w:p w14:paraId="17AE9CAD" w14:textId="0F9F55ED" w:rsidR="008B253C" w:rsidRPr="00575B8E" w:rsidRDefault="00237C66" w:rsidP="002C5BD3">
      <w:pPr>
        <w:pBdr>
          <w:top w:val="nil"/>
          <w:left w:val="nil"/>
          <w:bottom w:val="nil"/>
          <w:right w:val="nil"/>
          <w:between w:val="nil"/>
        </w:pBdr>
        <w:adjustRightInd w:val="0"/>
        <w:snapToGrid w:val="0"/>
        <w:spacing w:line="480" w:lineRule="auto"/>
        <w:ind w:firstLineChars="200" w:firstLine="480"/>
        <w:jc w:val="both"/>
        <w:rPr>
          <w:rFonts w:ascii="Times New Roman" w:hAnsi="Times New Roman" w:cs="Times New Roman"/>
        </w:rPr>
      </w:pPr>
      <w:r w:rsidRPr="001A0C3C">
        <w:rPr>
          <w:rFonts w:ascii="Times New Roman" w:eastAsia="Times New Roman" w:hAnsi="Times New Roman" w:cs="Times New Roman"/>
        </w:rPr>
        <w:t xml:space="preserve">Two-Way ANCOVA was employed to compare the learning effectiveness of the conversational AI curriculum with different learning approaches (i.e., the cycle of doing projects and the cycle of experiential learning) and genders (males and females). The covariance was the pre-test used to measure the prior knowledge of the students before the conversational AI curriculum. The independent variables were the genders (i.e., males and females) and the learning approaches (i.e., the cycle of experiential learning and the cycle of conventionally </w:t>
      </w:r>
      <w:r w:rsidRPr="001A0C3C">
        <w:rPr>
          <w:rFonts w:ascii="Times New Roman" w:eastAsia="Times New Roman" w:hAnsi="Times New Roman" w:cs="Times New Roman"/>
        </w:rPr>
        <w:lastRenderedPageBreak/>
        <w:t xml:space="preserve">doing projects). The dependent variable was the post-test used to measure the learning effectiveness of the students after the curriculum.  The </w:t>
      </w:r>
      <w:proofErr w:type="spellStart"/>
      <w:r w:rsidRPr="001A0C3C">
        <w:rPr>
          <w:rFonts w:ascii="Times New Roman" w:eastAsia="Times New Roman" w:hAnsi="Times New Roman" w:cs="Times New Roman"/>
        </w:rPr>
        <w:t>Levene’s</w:t>
      </w:r>
      <w:proofErr w:type="spellEnd"/>
      <w:r w:rsidRPr="001A0C3C">
        <w:rPr>
          <w:rFonts w:ascii="Times New Roman" w:eastAsia="Times New Roman" w:hAnsi="Times New Roman" w:cs="Times New Roman"/>
        </w:rPr>
        <w:t xml:space="preserve"> test was not violated (</w:t>
      </w:r>
      <w:r w:rsidRPr="00575B8E">
        <w:rPr>
          <w:rFonts w:ascii="Times New Roman" w:eastAsia="Times New Roman" w:hAnsi="Times New Roman" w:cs="Times New Roman"/>
          <w:i/>
        </w:rPr>
        <w:t xml:space="preserve">F = </w:t>
      </w:r>
      <w:r w:rsidR="00153C77">
        <w:rPr>
          <w:rFonts w:ascii="Times New Roman" w:eastAsia="Times New Roman" w:hAnsi="Times New Roman" w:cs="Times New Roman"/>
          <w:i/>
        </w:rPr>
        <w:t>1</w:t>
      </w:r>
      <w:r w:rsidRPr="00575B8E">
        <w:rPr>
          <w:rFonts w:ascii="Times New Roman" w:eastAsia="Times New Roman" w:hAnsi="Times New Roman" w:cs="Times New Roman"/>
          <w:i/>
        </w:rPr>
        <w:t>.</w:t>
      </w:r>
      <w:r w:rsidR="00153C77">
        <w:rPr>
          <w:rFonts w:ascii="Times New Roman" w:eastAsia="Times New Roman" w:hAnsi="Times New Roman" w:cs="Times New Roman"/>
          <w:i/>
        </w:rPr>
        <w:t>424</w:t>
      </w:r>
      <w:r w:rsidRPr="00575B8E">
        <w:rPr>
          <w:rFonts w:ascii="Times New Roman" w:eastAsia="Times New Roman" w:hAnsi="Times New Roman" w:cs="Times New Roman"/>
          <w:i/>
        </w:rPr>
        <w:t xml:space="preserve">, </w:t>
      </w:r>
      <w:r w:rsidR="008F3407">
        <w:rPr>
          <w:rFonts w:ascii="Times New Roman" w:eastAsia="Times New Roman" w:hAnsi="Times New Roman" w:cs="Times New Roman"/>
          <w:i/>
        </w:rPr>
        <w:t>P</w:t>
      </w:r>
      <w:r w:rsidRPr="00575B8E">
        <w:rPr>
          <w:rFonts w:ascii="Times New Roman" w:eastAsia="Times New Roman" w:hAnsi="Times New Roman" w:cs="Times New Roman"/>
          <w:i/>
        </w:rPr>
        <w:t>=.</w:t>
      </w:r>
      <w:r w:rsidR="00153C77">
        <w:rPr>
          <w:rFonts w:ascii="Times New Roman" w:eastAsia="Times New Roman" w:hAnsi="Times New Roman" w:cs="Times New Roman"/>
          <w:i/>
        </w:rPr>
        <w:t>249</w:t>
      </w:r>
      <w:r w:rsidRPr="00575B8E">
        <w:rPr>
          <w:rFonts w:ascii="Times New Roman" w:eastAsia="Times New Roman" w:hAnsi="Times New Roman" w:cs="Times New Roman"/>
          <w:i/>
        </w:rPr>
        <w:t xml:space="preserve"> &gt; .05</w:t>
      </w:r>
      <w:r w:rsidR="00153C77">
        <w:rPr>
          <w:rFonts w:ascii="Times New Roman" w:eastAsia="Times New Roman" w:hAnsi="Times New Roman" w:cs="Times New Roman"/>
          <w:i/>
        </w:rPr>
        <w:t>0</w:t>
      </w:r>
      <w:r w:rsidRPr="001A0C3C">
        <w:rPr>
          <w:rFonts w:ascii="Times New Roman" w:eastAsia="Times New Roman" w:hAnsi="Times New Roman" w:cs="Times New Roman"/>
        </w:rPr>
        <w:t>), suggesting that a common regression coefficient was appropriate for the two-way ANCOVA.</w:t>
      </w:r>
    </w:p>
    <w:p w14:paraId="20BD6820" w14:textId="2FE48794" w:rsidR="008B253C" w:rsidRPr="00DB1995" w:rsidRDefault="00237C66" w:rsidP="00DB1995">
      <w:pPr>
        <w:pBdr>
          <w:top w:val="nil"/>
          <w:left w:val="nil"/>
          <w:bottom w:val="nil"/>
          <w:right w:val="nil"/>
          <w:between w:val="nil"/>
        </w:pBdr>
        <w:adjustRightInd w:val="0"/>
        <w:snapToGrid w:val="0"/>
        <w:spacing w:line="480" w:lineRule="auto"/>
        <w:ind w:firstLineChars="200" w:firstLine="480"/>
        <w:jc w:val="both"/>
        <w:rPr>
          <w:rFonts w:ascii="Times New Roman" w:eastAsia="Times New Roman" w:hAnsi="Times New Roman" w:cs="Times New Roman"/>
        </w:rPr>
      </w:pPr>
      <w:r w:rsidRPr="001A0C3C">
        <w:rPr>
          <w:rFonts w:ascii="Times New Roman" w:eastAsia="Times New Roman" w:hAnsi="Times New Roman" w:cs="Times New Roman"/>
        </w:rPr>
        <w:t xml:space="preserve">Table 3 shows the two-way ANCOVA results. It was found that </w:t>
      </w:r>
      <w:r w:rsidR="00153C77">
        <w:rPr>
          <w:rFonts w:ascii="Times New Roman" w:eastAsia="Times New Roman" w:hAnsi="Times New Roman" w:cs="Times New Roman"/>
        </w:rPr>
        <w:t>there was</w:t>
      </w:r>
      <w:r w:rsidRPr="001A0C3C">
        <w:rPr>
          <w:rFonts w:ascii="Times New Roman" w:eastAsia="Times New Roman" w:hAnsi="Times New Roman" w:cs="Times New Roman"/>
        </w:rPr>
        <w:t xml:space="preserve"> interaction between the two </w:t>
      </w:r>
      <w:r w:rsidR="00153C77">
        <w:rPr>
          <w:rFonts w:ascii="Times New Roman" w:eastAsia="Times New Roman" w:hAnsi="Times New Roman" w:cs="Times New Roman"/>
        </w:rPr>
        <w:t xml:space="preserve">independent </w:t>
      </w:r>
      <w:r w:rsidRPr="001A0C3C">
        <w:rPr>
          <w:rFonts w:ascii="Times New Roman" w:eastAsia="Times New Roman" w:hAnsi="Times New Roman" w:cs="Times New Roman"/>
        </w:rPr>
        <w:t>factors, learning approaches and gender, for the students’ learning results (</w:t>
      </w:r>
      <w:r w:rsidRPr="00575B8E">
        <w:rPr>
          <w:rFonts w:ascii="Times New Roman" w:eastAsia="Times New Roman" w:hAnsi="Times New Roman" w:cs="Times New Roman"/>
          <w:i/>
        </w:rPr>
        <w:t>F = 1</w:t>
      </w:r>
      <w:r w:rsidR="00153C77">
        <w:rPr>
          <w:rFonts w:ascii="Times New Roman" w:eastAsia="Times New Roman" w:hAnsi="Times New Roman" w:cs="Times New Roman"/>
          <w:i/>
        </w:rPr>
        <w:t>2</w:t>
      </w:r>
      <w:r w:rsidRPr="00575B8E">
        <w:rPr>
          <w:rFonts w:ascii="Times New Roman" w:eastAsia="Times New Roman" w:hAnsi="Times New Roman" w:cs="Times New Roman"/>
          <w:i/>
        </w:rPr>
        <w:t>.</w:t>
      </w:r>
      <w:r w:rsidR="00153C77">
        <w:rPr>
          <w:rFonts w:ascii="Times New Roman" w:eastAsia="Times New Roman" w:hAnsi="Times New Roman" w:cs="Times New Roman"/>
          <w:i/>
        </w:rPr>
        <w:t>493</w:t>
      </w:r>
      <w:r w:rsidRPr="00575B8E">
        <w:rPr>
          <w:rFonts w:ascii="Times New Roman" w:eastAsia="Times New Roman" w:hAnsi="Times New Roman" w:cs="Times New Roman"/>
          <w:i/>
          <w:vertAlign w:val="superscript"/>
        </w:rPr>
        <w:t>**</w:t>
      </w:r>
      <w:r w:rsidRPr="00575B8E">
        <w:rPr>
          <w:rFonts w:ascii="Times New Roman" w:eastAsia="Times New Roman" w:hAnsi="Times New Roman" w:cs="Times New Roman"/>
          <w:i/>
        </w:rPr>
        <w:t xml:space="preserve">, </w:t>
      </w:r>
      <w:r w:rsidR="008F3407">
        <w:rPr>
          <w:rFonts w:ascii="Times New Roman" w:eastAsia="Times New Roman" w:hAnsi="Times New Roman" w:cs="Times New Roman"/>
          <w:i/>
        </w:rPr>
        <w:t>P</w:t>
      </w:r>
      <w:r w:rsidRPr="00575B8E">
        <w:rPr>
          <w:rFonts w:ascii="Times New Roman" w:eastAsia="Times New Roman" w:hAnsi="Times New Roman" w:cs="Times New Roman"/>
          <w:i/>
        </w:rPr>
        <w:t>=.00</w:t>
      </w:r>
      <w:r w:rsidR="00153C77">
        <w:rPr>
          <w:rFonts w:ascii="Times New Roman" w:eastAsia="Times New Roman" w:hAnsi="Times New Roman" w:cs="Times New Roman"/>
          <w:i/>
        </w:rPr>
        <w:t>1</w:t>
      </w:r>
      <w:r w:rsidRPr="00575B8E">
        <w:rPr>
          <w:rFonts w:ascii="Times New Roman" w:eastAsia="Times New Roman" w:hAnsi="Times New Roman" w:cs="Times New Roman"/>
          <w:i/>
        </w:rPr>
        <w:t xml:space="preserve"> &lt; .010</w:t>
      </w:r>
      <w:r w:rsidRPr="001A0C3C">
        <w:rPr>
          <w:rFonts w:ascii="Times New Roman" w:eastAsia="Times New Roman" w:hAnsi="Times New Roman" w:cs="Times New Roman"/>
        </w:rPr>
        <w:t xml:space="preserve">). </w:t>
      </w:r>
      <w:r w:rsidR="008E7FE3">
        <w:rPr>
          <w:rFonts w:ascii="Times New Roman" w:eastAsia="Times New Roman" w:hAnsi="Times New Roman" w:cs="Times New Roman"/>
        </w:rPr>
        <w:t>T</w:t>
      </w:r>
      <w:r w:rsidRPr="001A0C3C">
        <w:rPr>
          <w:rFonts w:ascii="Times New Roman" w:eastAsia="Times New Roman" w:hAnsi="Times New Roman" w:cs="Times New Roman"/>
        </w:rPr>
        <w:t>he effect size (Partial η</w:t>
      </w:r>
      <w:r w:rsidRPr="00222333">
        <w:rPr>
          <w:rFonts w:ascii="Times New Roman" w:eastAsia="Times New Roman" w:hAnsi="Times New Roman" w:cs="Times New Roman"/>
          <w:vertAlign w:val="superscript"/>
        </w:rPr>
        <w:t>2</w:t>
      </w:r>
      <w:r w:rsidRPr="001A0C3C">
        <w:rPr>
          <w:rFonts w:ascii="Times New Roman" w:eastAsia="Times New Roman" w:hAnsi="Times New Roman" w:cs="Times New Roman"/>
        </w:rPr>
        <w:t>) was 0.</w:t>
      </w:r>
      <w:r w:rsidR="00153C77">
        <w:rPr>
          <w:rFonts w:ascii="Times New Roman" w:eastAsia="Times New Roman" w:hAnsi="Times New Roman" w:cs="Times New Roman"/>
        </w:rPr>
        <w:t>247</w:t>
      </w:r>
      <w:r w:rsidRPr="001A0C3C">
        <w:rPr>
          <w:rFonts w:ascii="Times New Roman" w:eastAsia="Times New Roman" w:hAnsi="Times New Roman" w:cs="Times New Roman"/>
        </w:rPr>
        <w:t>, indicating a medium effect</w:t>
      </w:r>
      <w:r w:rsidR="00DB1995">
        <w:rPr>
          <w:rFonts w:ascii="Times New Roman" w:eastAsia="Times New Roman" w:hAnsi="Times New Roman" w:cs="Times New Roman"/>
        </w:rPr>
        <w:t>.</w:t>
      </w:r>
      <w:r w:rsidRPr="001A0C3C">
        <w:rPr>
          <w:rFonts w:ascii="Times New Roman" w:eastAsia="Times New Roman" w:hAnsi="Times New Roman" w:cs="Times New Roman"/>
        </w:rPr>
        <w:t xml:space="preserve"> </w:t>
      </w:r>
    </w:p>
    <w:p w14:paraId="1D504DD9" w14:textId="77777777" w:rsidR="008B253C" w:rsidRPr="001A0C3C" w:rsidRDefault="008B253C" w:rsidP="002C5BD3">
      <w:pPr>
        <w:adjustRightInd w:val="0"/>
        <w:snapToGrid w:val="0"/>
        <w:spacing w:line="480" w:lineRule="auto"/>
        <w:ind w:firstLineChars="200" w:firstLine="480"/>
        <w:rPr>
          <w:rFonts w:ascii="Times New Roman" w:eastAsia="Times New Roman" w:hAnsi="Times New Roman" w:cs="Times New Roman"/>
        </w:rPr>
      </w:pPr>
    </w:p>
    <w:p w14:paraId="4814AC06" w14:textId="688F8F1C" w:rsidR="00E2768B" w:rsidRDefault="00237C66">
      <w:pPr>
        <w:pBdr>
          <w:top w:val="nil"/>
          <w:left w:val="nil"/>
          <w:bottom w:val="nil"/>
          <w:right w:val="nil"/>
          <w:between w:val="nil"/>
        </w:pBdr>
        <w:adjustRightInd w:val="0"/>
        <w:snapToGrid w:val="0"/>
        <w:spacing w:line="480" w:lineRule="auto"/>
        <w:rPr>
          <w:rFonts w:ascii="Times New Roman" w:eastAsia="Times New Roman" w:hAnsi="Times New Roman" w:cs="Times New Roman"/>
        </w:rPr>
      </w:pPr>
      <w:r w:rsidRPr="002C5BD3">
        <w:rPr>
          <w:rFonts w:ascii="Times New Roman" w:eastAsia="Times New Roman" w:hAnsi="Times New Roman" w:cs="Times New Roman"/>
          <w:b/>
        </w:rPr>
        <w:t>Table 3</w:t>
      </w:r>
      <w:r w:rsidRPr="001A0C3C">
        <w:rPr>
          <w:rFonts w:ascii="Times New Roman" w:eastAsia="Times New Roman" w:hAnsi="Times New Roman" w:cs="Times New Roman"/>
        </w:rPr>
        <w:t xml:space="preserve"> </w:t>
      </w:r>
    </w:p>
    <w:p w14:paraId="2CC7367B" w14:textId="74504FDC" w:rsidR="008B253C" w:rsidRPr="002C5BD3" w:rsidRDefault="001A0C3C">
      <w:pPr>
        <w:pBdr>
          <w:top w:val="nil"/>
          <w:left w:val="nil"/>
          <w:bottom w:val="nil"/>
          <w:right w:val="nil"/>
          <w:between w:val="nil"/>
        </w:pBdr>
        <w:adjustRightInd w:val="0"/>
        <w:snapToGrid w:val="0"/>
        <w:spacing w:line="480" w:lineRule="auto"/>
        <w:rPr>
          <w:rFonts w:ascii="Times New Roman" w:eastAsia="Times New Roman" w:hAnsi="Times New Roman" w:cs="Times New Roman"/>
          <w:i/>
        </w:rPr>
      </w:pPr>
      <w:r w:rsidRPr="002C5BD3">
        <w:rPr>
          <w:rFonts w:ascii="Times New Roman" w:eastAsia="Times New Roman" w:hAnsi="Times New Roman" w:cs="Times New Roman"/>
          <w:i/>
        </w:rPr>
        <w:t>Two</w:t>
      </w:r>
      <w:r w:rsidR="00237C66" w:rsidRPr="002C5BD3">
        <w:rPr>
          <w:rFonts w:ascii="Times New Roman" w:eastAsia="Times New Roman" w:hAnsi="Times New Roman" w:cs="Times New Roman"/>
          <w:i/>
        </w:rPr>
        <w:t>-Way ANCOVA Tests of Between-Subjects Effects</w:t>
      </w:r>
    </w:p>
    <w:tbl>
      <w:tblPr>
        <w:tblStyle w:val="a7"/>
        <w:tblW w:w="5000" w:type="pct"/>
        <w:tblInd w:w="0" w:type="dxa"/>
        <w:tblCellMar>
          <w:left w:w="28" w:type="dxa"/>
          <w:right w:w="28" w:type="dxa"/>
        </w:tblCellMar>
        <w:tblLook w:val="0600" w:firstRow="0" w:lastRow="0" w:firstColumn="0" w:lastColumn="0" w:noHBand="1" w:noVBand="1"/>
      </w:tblPr>
      <w:tblGrid>
        <w:gridCol w:w="3792"/>
        <w:gridCol w:w="1136"/>
        <w:gridCol w:w="1136"/>
        <w:gridCol w:w="1020"/>
        <w:gridCol w:w="716"/>
        <w:gridCol w:w="1270"/>
      </w:tblGrid>
      <w:tr w:rsidR="008B253C" w:rsidRPr="001A0C3C" w14:paraId="1579E452" w14:textId="77777777" w:rsidTr="002028FE">
        <w:trPr>
          <w:trHeight w:val="510"/>
        </w:trPr>
        <w:tc>
          <w:tcPr>
            <w:tcW w:w="2097" w:type="pct"/>
            <w:tcBorders>
              <w:top w:val="single" w:sz="8" w:space="0" w:color="auto"/>
              <w:bottom w:val="single" w:sz="8" w:space="0" w:color="auto"/>
            </w:tcBorders>
            <w:shd w:val="clear" w:color="auto" w:fill="auto"/>
            <w:tcMar>
              <w:top w:w="100" w:type="dxa"/>
              <w:left w:w="100" w:type="dxa"/>
              <w:bottom w:w="100" w:type="dxa"/>
              <w:right w:w="100" w:type="dxa"/>
            </w:tcMar>
          </w:tcPr>
          <w:p w14:paraId="7181CC72"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Resources</w:t>
            </w:r>
          </w:p>
        </w:tc>
        <w:tc>
          <w:tcPr>
            <w:tcW w:w="633" w:type="pct"/>
            <w:tcBorders>
              <w:top w:val="single" w:sz="8" w:space="0" w:color="auto"/>
              <w:bottom w:val="single" w:sz="8" w:space="0" w:color="auto"/>
            </w:tcBorders>
            <w:shd w:val="clear" w:color="auto" w:fill="auto"/>
            <w:tcMar>
              <w:top w:w="100" w:type="dxa"/>
              <w:left w:w="100" w:type="dxa"/>
              <w:bottom w:w="100" w:type="dxa"/>
              <w:right w:w="100" w:type="dxa"/>
            </w:tcMar>
          </w:tcPr>
          <w:p w14:paraId="1B8D215C"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SS</w:t>
            </w:r>
          </w:p>
        </w:tc>
        <w:tc>
          <w:tcPr>
            <w:tcW w:w="633" w:type="pct"/>
            <w:tcBorders>
              <w:top w:val="single" w:sz="8" w:space="0" w:color="auto"/>
              <w:bottom w:val="single" w:sz="8" w:space="0" w:color="auto"/>
            </w:tcBorders>
            <w:shd w:val="clear" w:color="auto" w:fill="auto"/>
            <w:tcMar>
              <w:top w:w="100" w:type="dxa"/>
              <w:left w:w="100" w:type="dxa"/>
              <w:bottom w:w="100" w:type="dxa"/>
              <w:right w:w="100" w:type="dxa"/>
            </w:tcMar>
          </w:tcPr>
          <w:p w14:paraId="10458849"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MS</w:t>
            </w:r>
          </w:p>
        </w:tc>
        <w:tc>
          <w:tcPr>
            <w:tcW w:w="530" w:type="pct"/>
            <w:tcBorders>
              <w:top w:val="single" w:sz="8" w:space="0" w:color="auto"/>
              <w:bottom w:val="single" w:sz="8" w:space="0" w:color="auto"/>
            </w:tcBorders>
            <w:shd w:val="clear" w:color="auto" w:fill="auto"/>
            <w:tcMar>
              <w:top w:w="100" w:type="dxa"/>
              <w:left w:w="100" w:type="dxa"/>
              <w:bottom w:w="100" w:type="dxa"/>
              <w:right w:w="100" w:type="dxa"/>
            </w:tcMar>
          </w:tcPr>
          <w:p w14:paraId="568A2565"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F</w:t>
            </w:r>
          </w:p>
        </w:tc>
        <w:tc>
          <w:tcPr>
            <w:tcW w:w="401" w:type="pct"/>
            <w:tcBorders>
              <w:top w:val="single" w:sz="8" w:space="0" w:color="auto"/>
              <w:bottom w:val="single" w:sz="8" w:space="0" w:color="auto"/>
            </w:tcBorders>
            <w:shd w:val="clear" w:color="auto" w:fill="auto"/>
            <w:tcMar>
              <w:top w:w="100" w:type="dxa"/>
              <w:left w:w="100" w:type="dxa"/>
              <w:bottom w:w="100" w:type="dxa"/>
              <w:right w:w="100" w:type="dxa"/>
            </w:tcMar>
          </w:tcPr>
          <w:p w14:paraId="0CC97B78"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P</w:t>
            </w:r>
          </w:p>
        </w:tc>
        <w:tc>
          <w:tcPr>
            <w:tcW w:w="706" w:type="pct"/>
            <w:tcBorders>
              <w:top w:val="single" w:sz="8" w:space="0" w:color="auto"/>
              <w:bottom w:val="single" w:sz="8" w:space="0" w:color="auto"/>
            </w:tcBorders>
            <w:shd w:val="clear" w:color="auto" w:fill="auto"/>
            <w:tcMar>
              <w:top w:w="100" w:type="dxa"/>
              <w:left w:w="100" w:type="dxa"/>
              <w:bottom w:w="100" w:type="dxa"/>
              <w:right w:w="100" w:type="dxa"/>
            </w:tcMar>
          </w:tcPr>
          <w:p w14:paraId="28927406" w14:textId="2D355CFC" w:rsidR="008B253C" w:rsidRPr="001A0C3C" w:rsidRDefault="00DB1995" w:rsidP="005A4F27">
            <w:pP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Partial η</w:t>
            </w:r>
            <w:r w:rsidRPr="00222333">
              <w:rPr>
                <w:rFonts w:ascii="Times New Roman" w:eastAsia="Times New Roman" w:hAnsi="Times New Roman" w:cs="Times New Roman"/>
                <w:vertAlign w:val="superscript"/>
              </w:rPr>
              <w:t>2</w:t>
            </w:r>
          </w:p>
        </w:tc>
      </w:tr>
      <w:tr w:rsidR="008B253C" w:rsidRPr="001A0C3C" w14:paraId="2F484771" w14:textId="77777777" w:rsidTr="002028FE">
        <w:tc>
          <w:tcPr>
            <w:tcW w:w="2097" w:type="pct"/>
            <w:tcBorders>
              <w:top w:val="single" w:sz="8" w:space="0" w:color="auto"/>
            </w:tcBorders>
            <w:shd w:val="clear" w:color="auto" w:fill="auto"/>
            <w:tcMar>
              <w:top w:w="100" w:type="dxa"/>
              <w:left w:w="100" w:type="dxa"/>
              <w:bottom w:w="100" w:type="dxa"/>
              <w:right w:w="100" w:type="dxa"/>
            </w:tcMar>
          </w:tcPr>
          <w:p w14:paraId="0038E4FA"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Learning Approaches * Pre-test</w:t>
            </w:r>
          </w:p>
        </w:tc>
        <w:tc>
          <w:tcPr>
            <w:tcW w:w="633" w:type="pct"/>
            <w:tcBorders>
              <w:top w:val="single" w:sz="8" w:space="0" w:color="auto"/>
            </w:tcBorders>
            <w:shd w:val="clear" w:color="auto" w:fill="auto"/>
            <w:tcMar>
              <w:top w:w="100" w:type="dxa"/>
              <w:left w:w="100" w:type="dxa"/>
              <w:bottom w:w="100" w:type="dxa"/>
              <w:right w:w="100" w:type="dxa"/>
            </w:tcMar>
          </w:tcPr>
          <w:p w14:paraId="21B4ED5D"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362.82</w:t>
            </w:r>
          </w:p>
        </w:tc>
        <w:tc>
          <w:tcPr>
            <w:tcW w:w="633" w:type="pct"/>
            <w:tcBorders>
              <w:top w:val="single" w:sz="8" w:space="0" w:color="auto"/>
            </w:tcBorders>
            <w:shd w:val="clear" w:color="auto" w:fill="auto"/>
            <w:tcMar>
              <w:top w:w="100" w:type="dxa"/>
              <w:left w:w="100" w:type="dxa"/>
              <w:bottom w:w="100" w:type="dxa"/>
              <w:right w:w="100" w:type="dxa"/>
            </w:tcMar>
          </w:tcPr>
          <w:p w14:paraId="3502D883"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362.82</w:t>
            </w:r>
          </w:p>
        </w:tc>
        <w:tc>
          <w:tcPr>
            <w:tcW w:w="530" w:type="pct"/>
            <w:tcBorders>
              <w:top w:val="single" w:sz="8" w:space="0" w:color="auto"/>
            </w:tcBorders>
            <w:shd w:val="clear" w:color="auto" w:fill="auto"/>
            <w:tcMar>
              <w:top w:w="100" w:type="dxa"/>
              <w:left w:w="100" w:type="dxa"/>
              <w:bottom w:w="100" w:type="dxa"/>
              <w:right w:w="100" w:type="dxa"/>
            </w:tcMar>
          </w:tcPr>
          <w:p w14:paraId="4938E5A4"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0.929</w:t>
            </w:r>
          </w:p>
        </w:tc>
        <w:tc>
          <w:tcPr>
            <w:tcW w:w="401" w:type="pct"/>
            <w:tcBorders>
              <w:top w:val="single" w:sz="8" w:space="0" w:color="auto"/>
            </w:tcBorders>
            <w:shd w:val="clear" w:color="auto" w:fill="auto"/>
            <w:tcMar>
              <w:top w:w="100" w:type="dxa"/>
              <w:left w:w="100" w:type="dxa"/>
              <w:bottom w:w="100" w:type="dxa"/>
              <w:right w:w="100" w:type="dxa"/>
            </w:tcMar>
          </w:tcPr>
          <w:p w14:paraId="26CEAC6E"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.341</w:t>
            </w:r>
          </w:p>
        </w:tc>
        <w:tc>
          <w:tcPr>
            <w:tcW w:w="706" w:type="pct"/>
            <w:tcBorders>
              <w:top w:val="single" w:sz="8" w:space="0" w:color="auto"/>
            </w:tcBorders>
            <w:shd w:val="clear" w:color="auto" w:fill="auto"/>
            <w:tcMar>
              <w:top w:w="100" w:type="dxa"/>
              <w:left w:w="100" w:type="dxa"/>
              <w:bottom w:w="100" w:type="dxa"/>
              <w:right w:w="100" w:type="dxa"/>
            </w:tcMar>
          </w:tcPr>
          <w:p w14:paraId="61B9C85B" w14:textId="56E33A19" w:rsidR="008B253C" w:rsidRPr="001A0C3C" w:rsidRDefault="008B253C" w:rsidP="005A4F27">
            <w:pPr>
              <w:pBdr>
                <w:top w:val="nil"/>
                <w:left w:val="nil"/>
                <w:bottom w:val="nil"/>
                <w:right w:val="nil"/>
                <w:between w:val="nil"/>
              </w:pBdr>
              <w:adjustRightInd w:val="0"/>
              <w:snapToGrid w:val="0"/>
              <w:jc w:val="center"/>
              <w:rPr>
                <w:rFonts w:ascii="Times New Roman" w:eastAsia="Times New Roman" w:hAnsi="Times New Roman" w:cs="Times New Roman"/>
              </w:rPr>
            </w:pPr>
          </w:p>
        </w:tc>
      </w:tr>
      <w:tr w:rsidR="008B253C" w:rsidRPr="001A0C3C" w14:paraId="09B10007" w14:textId="77777777" w:rsidTr="002028FE">
        <w:tc>
          <w:tcPr>
            <w:tcW w:w="2097" w:type="pct"/>
            <w:shd w:val="clear" w:color="auto" w:fill="auto"/>
            <w:tcMar>
              <w:top w:w="100" w:type="dxa"/>
              <w:left w:w="100" w:type="dxa"/>
              <w:bottom w:w="100" w:type="dxa"/>
              <w:right w:w="100" w:type="dxa"/>
            </w:tcMar>
          </w:tcPr>
          <w:p w14:paraId="531E030E" w14:textId="28F6691C"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Gender *</w:t>
            </w:r>
            <w:r w:rsidR="001A0C3C" w:rsidRPr="001A0C3C">
              <w:rPr>
                <w:rFonts w:ascii="Times New Roman" w:hAnsi="Times New Roman" w:cs="Times New Roman" w:hint="eastAsia"/>
              </w:rPr>
              <w:t xml:space="preserve"> </w:t>
            </w:r>
            <w:r w:rsidRPr="001A0C3C">
              <w:rPr>
                <w:rFonts w:ascii="Times New Roman" w:eastAsia="Times New Roman" w:hAnsi="Times New Roman" w:cs="Times New Roman"/>
              </w:rPr>
              <w:t>Pre</w:t>
            </w:r>
            <w:r w:rsidR="002F537A" w:rsidRPr="001A0C3C">
              <w:rPr>
                <w:rFonts w:ascii="Times New Roman" w:eastAsia="Times New Roman" w:hAnsi="Times New Roman" w:cs="Times New Roman"/>
              </w:rPr>
              <w:t>-</w:t>
            </w:r>
            <w:r w:rsidRPr="001A0C3C">
              <w:rPr>
                <w:rFonts w:ascii="Times New Roman" w:eastAsia="Times New Roman" w:hAnsi="Times New Roman" w:cs="Times New Roman"/>
              </w:rPr>
              <w:t>test</w:t>
            </w:r>
          </w:p>
        </w:tc>
        <w:tc>
          <w:tcPr>
            <w:tcW w:w="633" w:type="pct"/>
            <w:shd w:val="clear" w:color="auto" w:fill="auto"/>
            <w:tcMar>
              <w:top w:w="100" w:type="dxa"/>
              <w:left w:w="100" w:type="dxa"/>
              <w:bottom w:w="100" w:type="dxa"/>
              <w:right w:w="100" w:type="dxa"/>
            </w:tcMar>
          </w:tcPr>
          <w:p w14:paraId="41681192"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898.18</w:t>
            </w:r>
          </w:p>
        </w:tc>
        <w:tc>
          <w:tcPr>
            <w:tcW w:w="633" w:type="pct"/>
            <w:shd w:val="clear" w:color="auto" w:fill="auto"/>
            <w:tcMar>
              <w:top w:w="100" w:type="dxa"/>
              <w:left w:w="100" w:type="dxa"/>
              <w:bottom w:w="100" w:type="dxa"/>
              <w:right w:w="100" w:type="dxa"/>
            </w:tcMar>
          </w:tcPr>
          <w:p w14:paraId="5076E495"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898.18</w:t>
            </w:r>
          </w:p>
        </w:tc>
        <w:tc>
          <w:tcPr>
            <w:tcW w:w="530" w:type="pct"/>
            <w:shd w:val="clear" w:color="auto" w:fill="auto"/>
            <w:tcMar>
              <w:top w:w="100" w:type="dxa"/>
              <w:left w:w="100" w:type="dxa"/>
              <w:bottom w:w="100" w:type="dxa"/>
              <w:right w:w="100" w:type="dxa"/>
            </w:tcMar>
          </w:tcPr>
          <w:p w14:paraId="7C2BFA19"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2.300</w:t>
            </w:r>
          </w:p>
        </w:tc>
        <w:tc>
          <w:tcPr>
            <w:tcW w:w="401" w:type="pct"/>
            <w:shd w:val="clear" w:color="auto" w:fill="auto"/>
            <w:tcMar>
              <w:top w:w="100" w:type="dxa"/>
              <w:left w:w="100" w:type="dxa"/>
              <w:bottom w:w="100" w:type="dxa"/>
              <w:right w:w="100" w:type="dxa"/>
            </w:tcMar>
          </w:tcPr>
          <w:p w14:paraId="3E268658" w14:textId="2EC6C426"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.138</w:t>
            </w:r>
          </w:p>
        </w:tc>
        <w:tc>
          <w:tcPr>
            <w:tcW w:w="706" w:type="pct"/>
            <w:shd w:val="clear" w:color="auto" w:fill="auto"/>
            <w:tcMar>
              <w:top w:w="100" w:type="dxa"/>
              <w:left w:w="100" w:type="dxa"/>
              <w:bottom w:w="100" w:type="dxa"/>
              <w:right w:w="100" w:type="dxa"/>
            </w:tcMar>
          </w:tcPr>
          <w:p w14:paraId="66FCC225" w14:textId="0A6B7138" w:rsidR="008B253C" w:rsidRPr="001A0C3C" w:rsidRDefault="008B253C" w:rsidP="005A4F27">
            <w:pPr>
              <w:pBdr>
                <w:top w:val="nil"/>
                <w:left w:val="nil"/>
                <w:bottom w:val="nil"/>
                <w:right w:val="nil"/>
                <w:between w:val="nil"/>
              </w:pBdr>
              <w:adjustRightInd w:val="0"/>
              <w:snapToGrid w:val="0"/>
              <w:jc w:val="center"/>
              <w:rPr>
                <w:rFonts w:ascii="Times New Roman" w:eastAsia="Times New Roman" w:hAnsi="Times New Roman" w:cs="Times New Roman"/>
              </w:rPr>
            </w:pPr>
          </w:p>
        </w:tc>
      </w:tr>
      <w:tr w:rsidR="008B253C" w:rsidRPr="001A0C3C" w14:paraId="081BE5B6" w14:textId="77777777" w:rsidTr="002028FE">
        <w:tc>
          <w:tcPr>
            <w:tcW w:w="2097" w:type="pct"/>
            <w:shd w:val="clear" w:color="auto" w:fill="auto"/>
            <w:tcMar>
              <w:top w:w="100" w:type="dxa"/>
              <w:left w:w="100" w:type="dxa"/>
              <w:bottom w:w="100" w:type="dxa"/>
              <w:right w:w="100" w:type="dxa"/>
            </w:tcMar>
          </w:tcPr>
          <w:p w14:paraId="665AC650"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Learning Approaches</w:t>
            </w:r>
          </w:p>
        </w:tc>
        <w:tc>
          <w:tcPr>
            <w:tcW w:w="633" w:type="pct"/>
            <w:shd w:val="clear" w:color="auto" w:fill="auto"/>
            <w:tcMar>
              <w:top w:w="100" w:type="dxa"/>
              <w:left w:w="100" w:type="dxa"/>
              <w:bottom w:w="100" w:type="dxa"/>
              <w:right w:w="100" w:type="dxa"/>
            </w:tcMar>
          </w:tcPr>
          <w:p w14:paraId="4376C6A0" w14:textId="76411209" w:rsidR="008B253C" w:rsidRPr="001A0C3C" w:rsidRDefault="002028FE" w:rsidP="005A4F27">
            <w:pPr>
              <w:adjustRightInd w:val="0"/>
              <w:snapToGrid w:val="0"/>
              <w:rPr>
                <w:rFonts w:ascii="Times New Roman" w:eastAsia="Times New Roman" w:hAnsi="Times New Roman" w:cs="Times New Roman"/>
              </w:rPr>
            </w:pPr>
            <w:r>
              <w:rPr>
                <w:rFonts w:ascii="Times New Roman" w:eastAsia="Times New Roman" w:hAnsi="Times New Roman" w:cs="Times New Roman"/>
              </w:rPr>
              <w:t>117</w:t>
            </w:r>
            <w:r w:rsidR="00237C66" w:rsidRPr="001A0C3C">
              <w:rPr>
                <w:rFonts w:ascii="Times New Roman" w:eastAsia="Times New Roman" w:hAnsi="Times New Roman" w:cs="Times New Roman"/>
              </w:rPr>
              <w:t>.</w:t>
            </w:r>
            <w:r>
              <w:rPr>
                <w:rFonts w:ascii="Times New Roman" w:eastAsia="Times New Roman" w:hAnsi="Times New Roman" w:cs="Times New Roman"/>
              </w:rPr>
              <w:t>24</w:t>
            </w:r>
          </w:p>
        </w:tc>
        <w:tc>
          <w:tcPr>
            <w:tcW w:w="633" w:type="pct"/>
            <w:shd w:val="clear" w:color="auto" w:fill="auto"/>
            <w:tcMar>
              <w:top w:w="100" w:type="dxa"/>
              <w:left w:w="100" w:type="dxa"/>
              <w:bottom w:w="100" w:type="dxa"/>
              <w:right w:w="100" w:type="dxa"/>
            </w:tcMar>
          </w:tcPr>
          <w:p w14:paraId="3EAEC09E" w14:textId="7B05D5AC" w:rsidR="008B253C" w:rsidRPr="001A0C3C" w:rsidRDefault="002028FE" w:rsidP="005A4F27">
            <w:pPr>
              <w:adjustRightInd w:val="0"/>
              <w:snapToGrid w:val="0"/>
              <w:rPr>
                <w:rFonts w:ascii="Times New Roman" w:eastAsia="Times New Roman" w:hAnsi="Times New Roman" w:cs="Times New Roman"/>
              </w:rPr>
            </w:pPr>
            <w:r>
              <w:rPr>
                <w:rFonts w:ascii="Times New Roman" w:eastAsia="Times New Roman" w:hAnsi="Times New Roman" w:cs="Times New Roman"/>
              </w:rPr>
              <w:t>117</w:t>
            </w:r>
            <w:r w:rsidR="00237C66" w:rsidRPr="001A0C3C">
              <w:rPr>
                <w:rFonts w:ascii="Times New Roman" w:eastAsia="Times New Roman" w:hAnsi="Times New Roman" w:cs="Times New Roman"/>
              </w:rPr>
              <w:t>.</w:t>
            </w:r>
            <w:r>
              <w:rPr>
                <w:rFonts w:ascii="Times New Roman" w:eastAsia="Times New Roman" w:hAnsi="Times New Roman" w:cs="Times New Roman"/>
              </w:rPr>
              <w:t>24</w:t>
            </w:r>
          </w:p>
        </w:tc>
        <w:tc>
          <w:tcPr>
            <w:tcW w:w="530" w:type="pct"/>
            <w:shd w:val="clear" w:color="auto" w:fill="auto"/>
            <w:tcMar>
              <w:top w:w="100" w:type="dxa"/>
              <w:left w:w="100" w:type="dxa"/>
              <w:bottom w:w="100" w:type="dxa"/>
              <w:right w:w="100" w:type="dxa"/>
            </w:tcMar>
          </w:tcPr>
          <w:p w14:paraId="512034BB" w14:textId="50DC00FA"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w:t>
            </w:r>
            <w:r w:rsidR="002028FE">
              <w:rPr>
                <w:rFonts w:ascii="Times New Roman" w:eastAsia="Times New Roman" w:hAnsi="Times New Roman" w:cs="Times New Roman"/>
              </w:rPr>
              <w:t>300</w:t>
            </w:r>
          </w:p>
        </w:tc>
        <w:tc>
          <w:tcPr>
            <w:tcW w:w="401" w:type="pct"/>
            <w:shd w:val="clear" w:color="auto" w:fill="auto"/>
            <w:tcMar>
              <w:top w:w="100" w:type="dxa"/>
              <w:left w:w="100" w:type="dxa"/>
              <w:bottom w:w="100" w:type="dxa"/>
              <w:right w:w="100" w:type="dxa"/>
            </w:tcMar>
          </w:tcPr>
          <w:p w14:paraId="5B93C0C6" w14:textId="1098052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w:t>
            </w:r>
            <w:r w:rsidR="002028FE">
              <w:rPr>
                <w:rFonts w:ascii="Times New Roman" w:eastAsia="Times New Roman" w:hAnsi="Times New Roman" w:cs="Times New Roman"/>
              </w:rPr>
              <w:t>587</w:t>
            </w:r>
          </w:p>
        </w:tc>
        <w:tc>
          <w:tcPr>
            <w:tcW w:w="706" w:type="pct"/>
            <w:shd w:val="clear" w:color="auto" w:fill="auto"/>
            <w:tcMar>
              <w:top w:w="100" w:type="dxa"/>
              <w:left w:w="100" w:type="dxa"/>
              <w:bottom w:w="100" w:type="dxa"/>
              <w:right w:w="100" w:type="dxa"/>
            </w:tcMar>
          </w:tcPr>
          <w:p w14:paraId="4E5759C6" w14:textId="64F79DBE" w:rsidR="008B253C" w:rsidRPr="001A0C3C" w:rsidRDefault="008B253C" w:rsidP="005A4F27">
            <w:pPr>
              <w:adjustRightInd w:val="0"/>
              <w:snapToGrid w:val="0"/>
              <w:jc w:val="center"/>
              <w:rPr>
                <w:rFonts w:ascii="Times New Roman" w:eastAsia="Times New Roman" w:hAnsi="Times New Roman" w:cs="Times New Roman"/>
              </w:rPr>
            </w:pPr>
          </w:p>
        </w:tc>
      </w:tr>
      <w:tr w:rsidR="008B253C" w:rsidRPr="001A0C3C" w14:paraId="5B2C8956" w14:textId="77777777" w:rsidTr="002028FE">
        <w:tc>
          <w:tcPr>
            <w:tcW w:w="2097" w:type="pct"/>
            <w:shd w:val="clear" w:color="auto" w:fill="auto"/>
            <w:tcMar>
              <w:top w:w="100" w:type="dxa"/>
              <w:left w:w="100" w:type="dxa"/>
              <w:bottom w:w="100" w:type="dxa"/>
              <w:right w:w="100" w:type="dxa"/>
            </w:tcMar>
          </w:tcPr>
          <w:p w14:paraId="3148365C"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Gender</w:t>
            </w:r>
          </w:p>
        </w:tc>
        <w:tc>
          <w:tcPr>
            <w:tcW w:w="633" w:type="pct"/>
            <w:shd w:val="clear" w:color="auto" w:fill="auto"/>
            <w:tcMar>
              <w:top w:w="100" w:type="dxa"/>
              <w:left w:w="100" w:type="dxa"/>
              <w:bottom w:w="100" w:type="dxa"/>
              <w:right w:w="100" w:type="dxa"/>
            </w:tcMar>
          </w:tcPr>
          <w:p w14:paraId="3A5A2696" w14:textId="6AA42935" w:rsidR="008B253C" w:rsidRPr="001A0C3C" w:rsidRDefault="002028FE" w:rsidP="002028FE">
            <w:pPr>
              <w:pBdr>
                <w:top w:val="nil"/>
                <w:left w:val="nil"/>
                <w:bottom w:val="nil"/>
                <w:right w:val="nil"/>
                <w:between w:val="nil"/>
              </w:pBdr>
              <w:adjustRightInd w:val="0"/>
              <w:snapToGrid w:val="0"/>
              <w:ind w:firstLineChars="50" w:firstLine="120"/>
              <w:rPr>
                <w:rFonts w:ascii="Times New Roman" w:eastAsia="Times New Roman" w:hAnsi="Times New Roman" w:cs="Times New Roman"/>
              </w:rPr>
            </w:pPr>
            <w:r>
              <w:rPr>
                <w:rFonts w:ascii="Times New Roman" w:eastAsia="Times New Roman" w:hAnsi="Times New Roman" w:cs="Times New Roman"/>
              </w:rPr>
              <w:t>83.65</w:t>
            </w:r>
          </w:p>
        </w:tc>
        <w:tc>
          <w:tcPr>
            <w:tcW w:w="633" w:type="pct"/>
            <w:shd w:val="clear" w:color="auto" w:fill="auto"/>
            <w:tcMar>
              <w:top w:w="100" w:type="dxa"/>
              <w:left w:w="100" w:type="dxa"/>
              <w:bottom w:w="100" w:type="dxa"/>
              <w:right w:w="100" w:type="dxa"/>
            </w:tcMar>
          </w:tcPr>
          <w:p w14:paraId="2F87270E" w14:textId="2C71ABE8" w:rsidR="008B253C" w:rsidRPr="001A0C3C" w:rsidRDefault="002028FE" w:rsidP="002028FE">
            <w:pPr>
              <w:pBdr>
                <w:top w:val="nil"/>
                <w:left w:val="nil"/>
                <w:bottom w:val="nil"/>
                <w:right w:val="nil"/>
                <w:between w:val="nil"/>
              </w:pBdr>
              <w:adjustRightInd w:val="0"/>
              <w:snapToGrid w:val="0"/>
              <w:ind w:firstLineChars="50" w:firstLine="120"/>
              <w:rPr>
                <w:rFonts w:ascii="Times New Roman" w:eastAsia="Times New Roman" w:hAnsi="Times New Roman" w:cs="Times New Roman"/>
              </w:rPr>
            </w:pPr>
            <w:r>
              <w:rPr>
                <w:rFonts w:ascii="Times New Roman" w:eastAsia="Times New Roman" w:hAnsi="Times New Roman" w:cs="Times New Roman"/>
              </w:rPr>
              <w:t>83</w:t>
            </w:r>
            <w:r w:rsidR="00237C66" w:rsidRPr="001A0C3C">
              <w:rPr>
                <w:rFonts w:ascii="Times New Roman" w:eastAsia="Times New Roman" w:hAnsi="Times New Roman" w:cs="Times New Roman"/>
              </w:rPr>
              <w:t>.</w:t>
            </w:r>
            <w:r>
              <w:rPr>
                <w:rFonts w:ascii="Times New Roman" w:eastAsia="Times New Roman" w:hAnsi="Times New Roman" w:cs="Times New Roman"/>
              </w:rPr>
              <w:t>65</w:t>
            </w:r>
          </w:p>
        </w:tc>
        <w:tc>
          <w:tcPr>
            <w:tcW w:w="530" w:type="pct"/>
            <w:shd w:val="clear" w:color="auto" w:fill="auto"/>
            <w:tcMar>
              <w:top w:w="100" w:type="dxa"/>
              <w:left w:w="100" w:type="dxa"/>
              <w:bottom w:w="100" w:type="dxa"/>
              <w:right w:w="100" w:type="dxa"/>
            </w:tcMar>
          </w:tcPr>
          <w:p w14:paraId="6EF20067" w14:textId="19887E5A" w:rsidR="008B253C" w:rsidRPr="001A0C3C" w:rsidRDefault="002028FE" w:rsidP="005A4F27">
            <w:pPr>
              <w:pBdr>
                <w:top w:val="nil"/>
                <w:left w:val="nil"/>
                <w:bottom w:val="nil"/>
                <w:right w:val="nil"/>
                <w:between w:val="nil"/>
              </w:pBdr>
              <w:adjustRightInd w:val="0"/>
              <w:snapToGrid w:val="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w:t>
            </w:r>
            <w:r w:rsidR="00237C66" w:rsidRPr="001A0C3C">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214</w:t>
            </w:r>
          </w:p>
        </w:tc>
        <w:tc>
          <w:tcPr>
            <w:tcW w:w="401" w:type="pct"/>
            <w:shd w:val="clear" w:color="auto" w:fill="auto"/>
            <w:tcMar>
              <w:top w:w="100" w:type="dxa"/>
              <w:left w:w="100" w:type="dxa"/>
              <w:bottom w:w="100" w:type="dxa"/>
              <w:right w:w="100" w:type="dxa"/>
            </w:tcMar>
          </w:tcPr>
          <w:p w14:paraId="550651B9" w14:textId="03760061"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w:t>
            </w:r>
            <w:r w:rsidR="002028FE">
              <w:rPr>
                <w:rFonts w:ascii="Times New Roman" w:eastAsia="Times New Roman" w:hAnsi="Times New Roman" w:cs="Times New Roman"/>
              </w:rPr>
              <w:t>646</w:t>
            </w:r>
          </w:p>
        </w:tc>
        <w:tc>
          <w:tcPr>
            <w:tcW w:w="706" w:type="pct"/>
            <w:shd w:val="clear" w:color="auto" w:fill="auto"/>
            <w:tcMar>
              <w:top w:w="100" w:type="dxa"/>
              <w:left w:w="100" w:type="dxa"/>
              <w:bottom w:w="100" w:type="dxa"/>
              <w:right w:w="100" w:type="dxa"/>
            </w:tcMar>
          </w:tcPr>
          <w:p w14:paraId="6E7A0C08" w14:textId="60F94E9F" w:rsidR="008B253C" w:rsidRPr="001A0C3C" w:rsidRDefault="008B253C" w:rsidP="005A4F27">
            <w:pPr>
              <w:pBdr>
                <w:top w:val="nil"/>
                <w:left w:val="nil"/>
                <w:bottom w:val="nil"/>
                <w:right w:val="nil"/>
                <w:between w:val="nil"/>
              </w:pBdr>
              <w:adjustRightInd w:val="0"/>
              <w:snapToGrid w:val="0"/>
              <w:jc w:val="center"/>
              <w:rPr>
                <w:rFonts w:ascii="Times New Roman" w:eastAsia="Times New Roman" w:hAnsi="Times New Roman" w:cs="Times New Roman"/>
              </w:rPr>
            </w:pPr>
          </w:p>
        </w:tc>
      </w:tr>
      <w:tr w:rsidR="008B253C" w:rsidRPr="001A0C3C" w14:paraId="239E402B" w14:textId="77777777" w:rsidTr="002028FE">
        <w:tc>
          <w:tcPr>
            <w:tcW w:w="2097" w:type="pct"/>
            <w:tcBorders>
              <w:bottom w:val="single" w:sz="8" w:space="0" w:color="auto"/>
            </w:tcBorders>
            <w:shd w:val="clear" w:color="auto" w:fill="auto"/>
            <w:tcMar>
              <w:top w:w="100" w:type="dxa"/>
              <w:left w:w="100" w:type="dxa"/>
              <w:bottom w:w="100" w:type="dxa"/>
              <w:right w:w="100" w:type="dxa"/>
            </w:tcMar>
          </w:tcPr>
          <w:p w14:paraId="4B5B77F7"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Learning Approaches * Gender</w:t>
            </w:r>
          </w:p>
        </w:tc>
        <w:tc>
          <w:tcPr>
            <w:tcW w:w="633" w:type="pct"/>
            <w:tcBorders>
              <w:bottom w:val="single" w:sz="8" w:space="0" w:color="auto"/>
            </w:tcBorders>
            <w:shd w:val="clear" w:color="auto" w:fill="auto"/>
            <w:tcMar>
              <w:top w:w="100" w:type="dxa"/>
              <w:left w:w="100" w:type="dxa"/>
              <w:bottom w:w="100" w:type="dxa"/>
              <w:right w:w="100" w:type="dxa"/>
            </w:tcMar>
          </w:tcPr>
          <w:p w14:paraId="0F1622FD" w14:textId="13928F1D" w:rsidR="008B253C" w:rsidRPr="001A0C3C" w:rsidRDefault="002028FE" w:rsidP="005A4F27">
            <w:pPr>
              <w:adjustRightInd w:val="0"/>
              <w:snapToGrid w:val="0"/>
              <w:rPr>
                <w:rFonts w:ascii="Times New Roman" w:eastAsia="Times New Roman" w:hAnsi="Times New Roman" w:cs="Times New Roman"/>
              </w:rPr>
            </w:pPr>
            <w:r>
              <w:rPr>
                <w:rFonts w:ascii="Times New Roman" w:eastAsia="Times New Roman" w:hAnsi="Times New Roman" w:cs="Times New Roman"/>
              </w:rPr>
              <w:t>4879</w:t>
            </w:r>
            <w:r w:rsidR="00237C66" w:rsidRPr="001A0C3C">
              <w:rPr>
                <w:rFonts w:ascii="Times New Roman" w:eastAsia="Times New Roman" w:hAnsi="Times New Roman" w:cs="Times New Roman"/>
              </w:rPr>
              <w:t>.</w:t>
            </w:r>
            <w:r>
              <w:rPr>
                <w:rFonts w:ascii="Times New Roman" w:eastAsia="Times New Roman" w:hAnsi="Times New Roman" w:cs="Times New Roman"/>
              </w:rPr>
              <w:t>23</w:t>
            </w:r>
          </w:p>
        </w:tc>
        <w:tc>
          <w:tcPr>
            <w:tcW w:w="633" w:type="pct"/>
            <w:tcBorders>
              <w:bottom w:val="single" w:sz="8" w:space="0" w:color="auto"/>
            </w:tcBorders>
            <w:shd w:val="clear" w:color="auto" w:fill="auto"/>
            <w:tcMar>
              <w:top w:w="100" w:type="dxa"/>
              <w:left w:w="100" w:type="dxa"/>
              <w:bottom w:w="100" w:type="dxa"/>
              <w:right w:w="100" w:type="dxa"/>
            </w:tcMar>
          </w:tcPr>
          <w:p w14:paraId="5F48F8BC" w14:textId="054A4D10" w:rsidR="008B253C" w:rsidRPr="001A0C3C" w:rsidRDefault="002028FE" w:rsidP="005A4F27">
            <w:pPr>
              <w:adjustRightInd w:val="0"/>
              <w:snapToGrid w:val="0"/>
              <w:rPr>
                <w:rFonts w:ascii="Times New Roman" w:eastAsia="Times New Roman" w:hAnsi="Times New Roman" w:cs="Times New Roman"/>
              </w:rPr>
            </w:pPr>
            <w:r>
              <w:rPr>
                <w:rFonts w:ascii="Times New Roman" w:eastAsia="Times New Roman" w:hAnsi="Times New Roman" w:cs="Times New Roman"/>
              </w:rPr>
              <w:t>4879</w:t>
            </w:r>
            <w:r w:rsidR="00237C66" w:rsidRPr="001A0C3C">
              <w:rPr>
                <w:rFonts w:ascii="Times New Roman" w:eastAsia="Times New Roman" w:hAnsi="Times New Roman" w:cs="Times New Roman"/>
              </w:rPr>
              <w:t>.</w:t>
            </w:r>
            <w:r>
              <w:rPr>
                <w:rFonts w:ascii="Times New Roman" w:eastAsia="Times New Roman" w:hAnsi="Times New Roman" w:cs="Times New Roman"/>
              </w:rPr>
              <w:t>23</w:t>
            </w:r>
          </w:p>
        </w:tc>
        <w:tc>
          <w:tcPr>
            <w:tcW w:w="530" w:type="pct"/>
            <w:tcBorders>
              <w:bottom w:val="single" w:sz="8" w:space="0" w:color="auto"/>
            </w:tcBorders>
            <w:shd w:val="clear" w:color="auto" w:fill="auto"/>
            <w:tcMar>
              <w:top w:w="100" w:type="dxa"/>
              <w:left w:w="100" w:type="dxa"/>
              <w:bottom w:w="100" w:type="dxa"/>
              <w:right w:w="100" w:type="dxa"/>
            </w:tcMar>
          </w:tcPr>
          <w:p w14:paraId="0D7B2050" w14:textId="1DB0BC12" w:rsidR="008B253C" w:rsidRPr="001A0C3C" w:rsidRDefault="002028FE" w:rsidP="005A4F27">
            <w:pPr>
              <w:adjustRightInd w:val="0"/>
              <w:snapToGrid w:val="0"/>
              <w:rPr>
                <w:rFonts w:ascii="Times New Roman" w:eastAsia="Times New Roman" w:hAnsi="Times New Roman" w:cs="Times New Roman"/>
              </w:rPr>
            </w:pPr>
            <w:r>
              <w:rPr>
                <w:rFonts w:ascii="Times New Roman" w:eastAsia="Times New Roman" w:hAnsi="Times New Roman" w:cs="Times New Roman"/>
              </w:rPr>
              <w:t>1</w:t>
            </w:r>
            <w:r w:rsidR="00237C66" w:rsidRPr="001A0C3C">
              <w:rPr>
                <w:rFonts w:ascii="Times New Roman" w:eastAsia="Times New Roman" w:hAnsi="Times New Roman" w:cs="Times New Roman"/>
              </w:rPr>
              <w:t>2.</w:t>
            </w:r>
            <w:r>
              <w:rPr>
                <w:rFonts w:ascii="Times New Roman" w:eastAsia="Times New Roman" w:hAnsi="Times New Roman" w:cs="Times New Roman"/>
              </w:rPr>
              <w:t>493</w:t>
            </w:r>
            <w:r w:rsidRPr="002028FE">
              <w:rPr>
                <w:rFonts w:ascii="Times New Roman" w:eastAsia="Times New Roman" w:hAnsi="Times New Roman" w:cs="Times New Roman"/>
                <w:vertAlign w:val="superscript"/>
              </w:rPr>
              <w:t>**</w:t>
            </w:r>
          </w:p>
        </w:tc>
        <w:tc>
          <w:tcPr>
            <w:tcW w:w="401" w:type="pct"/>
            <w:tcBorders>
              <w:bottom w:val="single" w:sz="8" w:space="0" w:color="auto"/>
            </w:tcBorders>
            <w:shd w:val="clear" w:color="auto" w:fill="auto"/>
            <w:tcMar>
              <w:top w:w="100" w:type="dxa"/>
              <w:left w:w="100" w:type="dxa"/>
              <w:bottom w:w="100" w:type="dxa"/>
              <w:right w:w="100" w:type="dxa"/>
            </w:tcMar>
          </w:tcPr>
          <w:p w14:paraId="479352A3" w14:textId="06FEA014"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w:t>
            </w:r>
            <w:r w:rsidR="002028FE">
              <w:rPr>
                <w:rFonts w:ascii="Times New Roman" w:eastAsia="Times New Roman" w:hAnsi="Times New Roman" w:cs="Times New Roman"/>
              </w:rPr>
              <w:t>001</w:t>
            </w:r>
          </w:p>
        </w:tc>
        <w:tc>
          <w:tcPr>
            <w:tcW w:w="706" w:type="pct"/>
            <w:tcBorders>
              <w:bottom w:val="single" w:sz="8" w:space="0" w:color="auto"/>
            </w:tcBorders>
            <w:shd w:val="clear" w:color="auto" w:fill="auto"/>
            <w:tcMar>
              <w:top w:w="100" w:type="dxa"/>
              <w:left w:w="100" w:type="dxa"/>
              <w:bottom w:w="100" w:type="dxa"/>
              <w:right w:w="100" w:type="dxa"/>
            </w:tcMar>
          </w:tcPr>
          <w:p w14:paraId="79D60C2E" w14:textId="266DDB49" w:rsidR="008B253C" w:rsidRPr="001A0C3C" w:rsidRDefault="002028FE" w:rsidP="005A4F27">
            <w:pPr>
              <w:adjustRightInd w:val="0"/>
              <w:snapToGrid w:val="0"/>
              <w:jc w:val="center"/>
              <w:rPr>
                <w:rFonts w:ascii="Times New Roman" w:eastAsia="Times New Roman" w:hAnsi="Times New Roman" w:cs="Times New Roman"/>
              </w:rPr>
            </w:pPr>
            <w:r>
              <w:rPr>
                <w:rFonts w:ascii="Times New Roman" w:eastAsia="Times New Roman" w:hAnsi="Times New Roman" w:cs="Times New Roman" w:hint="eastAsia"/>
              </w:rPr>
              <w:t>0</w:t>
            </w:r>
            <w:r>
              <w:rPr>
                <w:rFonts w:ascii="Times New Roman" w:eastAsia="Times New Roman" w:hAnsi="Times New Roman" w:cs="Times New Roman"/>
              </w:rPr>
              <w:t>.247</w:t>
            </w:r>
          </w:p>
        </w:tc>
      </w:tr>
    </w:tbl>
    <w:p w14:paraId="0910640D" w14:textId="202BB65D" w:rsidR="008B253C" w:rsidRPr="001A0C3C" w:rsidRDefault="001A0C3C" w:rsidP="005A4F27">
      <w:pPr>
        <w:pBdr>
          <w:top w:val="nil"/>
          <w:left w:val="nil"/>
          <w:bottom w:val="nil"/>
          <w:right w:val="nil"/>
          <w:between w:val="nil"/>
        </w:pBdr>
        <w:adjustRightInd w:val="0"/>
        <w:snapToGrid w:val="0"/>
        <w:spacing w:line="480" w:lineRule="auto"/>
        <w:rPr>
          <w:rFonts w:ascii="Times New Roman" w:hAnsi="Times New Roman" w:cs="Times New Roman"/>
          <w:i/>
          <w:vertAlign w:val="superscript"/>
        </w:rPr>
      </w:pPr>
      <w:r w:rsidRPr="001A0C3C">
        <w:rPr>
          <w:rFonts w:ascii="Times New Roman" w:hAnsi="Times New Roman" w:cs="Times New Roman"/>
          <w:i/>
          <w:vertAlign w:val="superscript"/>
        </w:rPr>
        <w:t>**p&lt;.01</w:t>
      </w:r>
    </w:p>
    <w:p w14:paraId="54DB0390" w14:textId="14E1152A" w:rsidR="008B253C" w:rsidRDefault="00237C66" w:rsidP="002C5BD3">
      <w:pPr>
        <w:adjustRightInd w:val="0"/>
        <w:snapToGrid w:val="0"/>
        <w:spacing w:line="480" w:lineRule="auto"/>
        <w:ind w:firstLineChars="200" w:firstLine="480"/>
        <w:jc w:val="both"/>
        <w:rPr>
          <w:rFonts w:ascii="Times New Roman" w:eastAsia="Times New Roman" w:hAnsi="Times New Roman" w:cs="Times New Roman"/>
        </w:rPr>
      </w:pPr>
      <w:r w:rsidRPr="001A0C3C">
        <w:rPr>
          <w:rFonts w:ascii="Times New Roman" w:eastAsia="Times New Roman" w:hAnsi="Times New Roman" w:cs="Times New Roman"/>
        </w:rPr>
        <w:t xml:space="preserve">A </w:t>
      </w:r>
      <w:r w:rsidR="00153C77">
        <w:rPr>
          <w:rFonts w:ascii="Times New Roman" w:eastAsia="Times New Roman" w:hAnsi="Times New Roman" w:cs="Times New Roman"/>
        </w:rPr>
        <w:t xml:space="preserve">simple </w:t>
      </w:r>
      <w:r w:rsidRPr="001A0C3C">
        <w:rPr>
          <w:rFonts w:ascii="Times New Roman" w:eastAsia="Times New Roman" w:hAnsi="Times New Roman" w:cs="Times New Roman"/>
        </w:rPr>
        <w:t xml:space="preserve">main-effect analysis </w:t>
      </w:r>
      <w:r w:rsidR="00E87EA7">
        <w:rPr>
          <w:rFonts w:ascii="Times New Roman" w:eastAsia="Times New Roman" w:hAnsi="Times New Roman" w:cs="Times New Roman"/>
        </w:rPr>
        <w:t xml:space="preserve">based on the division of gender </w:t>
      </w:r>
      <w:r w:rsidRPr="001A0C3C">
        <w:rPr>
          <w:rFonts w:ascii="Times New Roman" w:eastAsia="Times New Roman" w:hAnsi="Times New Roman" w:cs="Times New Roman"/>
        </w:rPr>
        <w:t>was explore</w:t>
      </w:r>
      <w:r w:rsidR="00E87EA7">
        <w:rPr>
          <w:rFonts w:ascii="Times New Roman" w:eastAsia="Times New Roman" w:hAnsi="Times New Roman" w:cs="Times New Roman"/>
        </w:rPr>
        <w:t>d</w:t>
      </w:r>
      <w:r w:rsidRPr="001A0C3C">
        <w:rPr>
          <w:rFonts w:ascii="Times New Roman" w:eastAsia="Times New Roman" w:hAnsi="Times New Roman" w:cs="Times New Roman"/>
        </w:rPr>
        <w:t xml:space="preserve"> in Table 4. </w:t>
      </w:r>
      <w:r w:rsidR="00620E06">
        <w:rPr>
          <w:rFonts w:ascii="Times New Roman" w:eastAsia="Times New Roman" w:hAnsi="Times New Roman" w:cs="Times New Roman"/>
        </w:rPr>
        <w:t xml:space="preserve"> When the group was divided based on gender, the </w:t>
      </w:r>
      <w:proofErr w:type="spellStart"/>
      <w:r w:rsidR="00620E06" w:rsidRPr="00620E06">
        <w:rPr>
          <w:rFonts w:ascii="Times New Roman" w:eastAsia="Times New Roman" w:hAnsi="Times New Roman" w:cs="Times New Roman"/>
        </w:rPr>
        <w:t>Levene’s</w:t>
      </w:r>
      <w:proofErr w:type="spellEnd"/>
      <w:r w:rsidR="00620E06" w:rsidRPr="00620E06">
        <w:rPr>
          <w:rFonts w:ascii="Times New Roman" w:eastAsia="Times New Roman" w:hAnsi="Times New Roman" w:cs="Times New Roman"/>
        </w:rPr>
        <w:t xml:space="preserve"> test was not violated (</w:t>
      </w:r>
      <w:r w:rsidR="00620E06" w:rsidRPr="00B13B48">
        <w:rPr>
          <w:rFonts w:ascii="Times New Roman" w:eastAsia="Times New Roman" w:hAnsi="Times New Roman" w:cs="Times New Roman"/>
          <w:i/>
          <w:iCs/>
        </w:rPr>
        <w:t xml:space="preserve">F = </w:t>
      </w:r>
      <w:r w:rsidR="00B13B48" w:rsidRPr="00B13B48">
        <w:rPr>
          <w:rFonts w:ascii="Times New Roman" w:eastAsia="Times New Roman" w:hAnsi="Times New Roman" w:cs="Times New Roman"/>
          <w:i/>
          <w:iCs/>
        </w:rPr>
        <w:t>0</w:t>
      </w:r>
      <w:r w:rsidR="00620E06" w:rsidRPr="00B13B48">
        <w:rPr>
          <w:rFonts w:ascii="Times New Roman" w:eastAsia="Times New Roman" w:hAnsi="Times New Roman" w:cs="Times New Roman"/>
          <w:i/>
          <w:iCs/>
        </w:rPr>
        <w:t>.</w:t>
      </w:r>
      <w:r w:rsidR="00B13B48" w:rsidRPr="00B13B48">
        <w:rPr>
          <w:rFonts w:ascii="Times New Roman" w:eastAsia="Times New Roman" w:hAnsi="Times New Roman" w:cs="Times New Roman"/>
          <w:i/>
          <w:iCs/>
        </w:rPr>
        <w:t>086</w:t>
      </w:r>
      <w:r w:rsidR="00620E06" w:rsidRPr="00B13B48">
        <w:rPr>
          <w:rFonts w:ascii="Times New Roman" w:eastAsia="Times New Roman" w:hAnsi="Times New Roman" w:cs="Times New Roman"/>
          <w:i/>
          <w:iCs/>
        </w:rPr>
        <w:t>, P=.</w:t>
      </w:r>
      <w:r w:rsidR="00B13B48" w:rsidRPr="00B13B48">
        <w:rPr>
          <w:rFonts w:ascii="Times New Roman" w:eastAsia="Times New Roman" w:hAnsi="Times New Roman" w:cs="Times New Roman"/>
          <w:i/>
          <w:iCs/>
        </w:rPr>
        <w:t>772</w:t>
      </w:r>
      <w:r w:rsidR="00620E06" w:rsidRPr="00B13B48">
        <w:rPr>
          <w:rFonts w:ascii="Times New Roman" w:eastAsia="Times New Roman" w:hAnsi="Times New Roman" w:cs="Times New Roman"/>
          <w:i/>
          <w:iCs/>
        </w:rPr>
        <w:t xml:space="preserve"> &gt; .050</w:t>
      </w:r>
      <w:r w:rsidR="00620E06" w:rsidRPr="00620E06">
        <w:rPr>
          <w:rFonts w:ascii="Times New Roman" w:eastAsia="Times New Roman" w:hAnsi="Times New Roman" w:cs="Times New Roman"/>
        </w:rPr>
        <w:t>)</w:t>
      </w:r>
      <w:r w:rsidR="00B13B48">
        <w:rPr>
          <w:rFonts w:ascii="Times New Roman" w:eastAsia="Times New Roman" w:hAnsi="Times New Roman" w:cs="Times New Roman"/>
        </w:rPr>
        <w:t xml:space="preserve"> for male, and the </w:t>
      </w:r>
      <w:proofErr w:type="spellStart"/>
      <w:r w:rsidR="00B13B48" w:rsidRPr="00620E06">
        <w:rPr>
          <w:rFonts w:ascii="Times New Roman" w:eastAsia="Times New Roman" w:hAnsi="Times New Roman" w:cs="Times New Roman"/>
        </w:rPr>
        <w:t>Levene’s</w:t>
      </w:r>
      <w:proofErr w:type="spellEnd"/>
      <w:r w:rsidR="00B13B48" w:rsidRPr="00620E06">
        <w:rPr>
          <w:rFonts w:ascii="Times New Roman" w:eastAsia="Times New Roman" w:hAnsi="Times New Roman" w:cs="Times New Roman"/>
        </w:rPr>
        <w:t xml:space="preserve"> test was not violated (</w:t>
      </w:r>
      <w:r w:rsidR="00B13B48" w:rsidRPr="00B13B48">
        <w:rPr>
          <w:rFonts w:ascii="Times New Roman" w:eastAsia="Times New Roman" w:hAnsi="Times New Roman" w:cs="Times New Roman"/>
          <w:i/>
          <w:iCs/>
        </w:rPr>
        <w:t>F = 2.137, P=.163 &gt; .050</w:t>
      </w:r>
      <w:r w:rsidR="00B13B48" w:rsidRPr="00620E06">
        <w:rPr>
          <w:rFonts w:ascii="Times New Roman" w:eastAsia="Times New Roman" w:hAnsi="Times New Roman" w:cs="Times New Roman"/>
        </w:rPr>
        <w:t>)</w:t>
      </w:r>
      <w:r w:rsidR="00B13B48">
        <w:rPr>
          <w:rFonts w:ascii="Times New Roman" w:eastAsia="Times New Roman" w:hAnsi="Times New Roman" w:cs="Times New Roman"/>
        </w:rPr>
        <w:t xml:space="preserve"> for female</w:t>
      </w:r>
      <w:r w:rsidR="00620E06" w:rsidRPr="00620E06">
        <w:rPr>
          <w:rFonts w:ascii="Times New Roman" w:eastAsia="Times New Roman" w:hAnsi="Times New Roman" w:cs="Times New Roman"/>
        </w:rPr>
        <w:t>.</w:t>
      </w:r>
      <w:r w:rsidR="00B13B48">
        <w:rPr>
          <w:rFonts w:ascii="Times New Roman" w:eastAsia="Times New Roman" w:hAnsi="Times New Roman" w:cs="Times New Roman"/>
        </w:rPr>
        <w:t xml:space="preserve"> </w:t>
      </w:r>
      <w:r w:rsidR="003F32E2">
        <w:rPr>
          <w:rFonts w:ascii="Times New Roman" w:eastAsia="Times New Roman" w:hAnsi="Times New Roman" w:cs="Times New Roman"/>
        </w:rPr>
        <w:t>However, pretest had interaction with learning approaches (</w:t>
      </w:r>
      <w:r w:rsidR="003F32E2" w:rsidRPr="003F32E2">
        <w:rPr>
          <w:rFonts w:ascii="Times New Roman" w:eastAsia="Times New Roman" w:hAnsi="Times New Roman" w:cs="Times New Roman"/>
          <w:i/>
          <w:iCs/>
        </w:rPr>
        <w:t>F=4.803</w:t>
      </w:r>
      <w:r w:rsidR="003F32E2" w:rsidRPr="003F32E2">
        <w:rPr>
          <w:rFonts w:ascii="Times New Roman" w:eastAsia="Times New Roman" w:hAnsi="Times New Roman" w:cs="Times New Roman"/>
          <w:i/>
          <w:iCs/>
          <w:vertAlign w:val="superscript"/>
        </w:rPr>
        <w:t>*</w:t>
      </w:r>
      <w:r w:rsidR="003F32E2" w:rsidRPr="003F32E2">
        <w:rPr>
          <w:rFonts w:ascii="Times New Roman" w:eastAsia="Times New Roman" w:hAnsi="Times New Roman" w:cs="Times New Roman"/>
          <w:i/>
          <w:iCs/>
        </w:rPr>
        <w:t>; P=.038&lt;.050</w:t>
      </w:r>
      <w:r w:rsidR="003F32E2">
        <w:rPr>
          <w:rFonts w:ascii="Times New Roman" w:eastAsia="Times New Roman" w:hAnsi="Times New Roman" w:cs="Times New Roman"/>
        </w:rPr>
        <w:t>) for male. Moreover, pretest had interaction with learning approaches (</w:t>
      </w:r>
      <w:r w:rsidR="003F32E2" w:rsidRPr="003F32E2">
        <w:rPr>
          <w:rFonts w:ascii="Times New Roman" w:eastAsia="Times New Roman" w:hAnsi="Times New Roman" w:cs="Times New Roman"/>
          <w:i/>
          <w:iCs/>
        </w:rPr>
        <w:t>F=</w:t>
      </w:r>
      <w:r w:rsidR="003F32E2">
        <w:rPr>
          <w:rFonts w:ascii="Times New Roman" w:eastAsia="Times New Roman" w:hAnsi="Times New Roman" w:cs="Times New Roman"/>
          <w:i/>
          <w:iCs/>
        </w:rPr>
        <w:t>8</w:t>
      </w:r>
      <w:r w:rsidR="003F32E2" w:rsidRPr="003F32E2">
        <w:rPr>
          <w:rFonts w:ascii="Times New Roman" w:eastAsia="Times New Roman" w:hAnsi="Times New Roman" w:cs="Times New Roman"/>
          <w:i/>
          <w:iCs/>
        </w:rPr>
        <w:t>.</w:t>
      </w:r>
      <w:r w:rsidR="003F32E2">
        <w:rPr>
          <w:rFonts w:ascii="Times New Roman" w:eastAsia="Times New Roman" w:hAnsi="Times New Roman" w:cs="Times New Roman"/>
          <w:i/>
          <w:iCs/>
        </w:rPr>
        <w:t>012</w:t>
      </w:r>
      <w:r w:rsidR="003F32E2" w:rsidRPr="003F32E2">
        <w:rPr>
          <w:rFonts w:ascii="Times New Roman" w:eastAsia="Times New Roman" w:hAnsi="Times New Roman" w:cs="Times New Roman"/>
          <w:i/>
          <w:iCs/>
          <w:vertAlign w:val="superscript"/>
        </w:rPr>
        <w:t>*</w:t>
      </w:r>
      <w:r w:rsidR="003F32E2" w:rsidRPr="003F32E2">
        <w:rPr>
          <w:rFonts w:ascii="Times New Roman" w:eastAsia="Times New Roman" w:hAnsi="Times New Roman" w:cs="Times New Roman"/>
          <w:i/>
          <w:iCs/>
        </w:rPr>
        <w:t>; P=.0</w:t>
      </w:r>
      <w:r w:rsidR="003F32E2">
        <w:rPr>
          <w:rFonts w:ascii="Times New Roman" w:eastAsia="Times New Roman" w:hAnsi="Times New Roman" w:cs="Times New Roman"/>
          <w:i/>
          <w:iCs/>
        </w:rPr>
        <w:t>13</w:t>
      </w:r>
      <w:r w:rsidR="003F32E2" w:rsidRPr="003F32E2">
        <w:rPr>
          <w:rFonts w:ascii="Times New Roman" w:eastAsia="Times New Roman" w:hAnsi="Times New Roman" w:cs="Times New Roman"/>
          <w:i/>
          <w:iCs/>
        </w:rPr>
        <w:t>&lt;.050</w:t>
      </w:r>
      <w:r w:rsidR="003F32E2">
        <w:rPr>
          <w:rFonts w:ascii="Times New Roman" w:eastAsia="Times New Roman" w:hAnsi="Times New Roman" w:cs="Times New Roman"/>
        </w:rPr>
        <w:t>) for female.</w:t>
      </w:r>
      <w:r w:rsidR="003F32E2">
        <w:rPr>
          <w:rFonts w:ascii="Times New Roman" w:eastAsia="Times New Roman" w:hAnsi="Times New Roman" w:cs="Times New Roman" w:hint="eastAsia"/>
        </w:rPr>
        <w:t xml:space="preserve"> </w:t>
      </w:r>
      <w:r w:rsidR="003F32E2" w:rsidRPr="003F32E2">
        <w:rPr>
          <w:rFonts w:ascii="Times New Roman" w:eastAsia="Times New Roman" w:hAnsi="Times New Roman" w:cs="Times New Roman"/>
        </w:rPr>
        <w:t xml:space="preserve">Therefore, </w:t>
      </w:r>
      <w:r w:rsidR="003F32E2">
        <w:rPr>
          <w:rFonts w:ascii="Times New Roman" w:eastAsia="Times New Roman" w:hAnsi="Times New Roman" w:cs="Times New Roman"/>
        </w:rPr>
        <w:t>the J</w:t>
      </w:r>
      <w:r w:rsidR="003F32E2" w:rsidRPr="003F32E2">
        <w:rPr>
          <w:rFonts w:ascii="Times New Roman" w:eastAsia="Times New Roman" w:hAnsi="Times New Roman" w:cs="Times New Roman"/>
        </w:rPr>
        <w:t>ohnson-</w:t>
      </w:r>
      <w:proofErr w:type="spellStart"/>
      <w:r w:rsidR="003F32E2">
        <w:rPr>
          <w:rFonts w:ascii="Times New Roman" w:eastAsia="Times New Roman" w:hAnsi="Times New Roman" w:cs="Times New Roman"/>
        </w:rPr>
        <w:t>N</w:t>
      </w:r>
      <w:r w:rsidR="003F32E2" w:rsidRPr="003F32E2">
        <w:rPr>
          <w:rFonts w:ascii="Times New Roman" w:eastAsia="Times New Roman" w:hAnsi="Times New Roman" w:cs="Times New Roman"/>
        </w:rPr>
        <w:t>eyman</w:t>
      </w:r>
      <w:proofErr w:type="spellEnd"/>
      <w:r w:rsidR="003F32E2" w:rsidRPr="003F32E2">
        <w:rPr>
          <w:rFonts w:ascii="Times New Roman" w:eastAsia="Times New Roman" w:hAnsi="Times New Roman" w:cs="Times New Roman"/>
        </w:rPr>
        <w:t xml:space="preserve"> process</w:t>
      </w:r>
      <w:r w:rsidR="003F32E2">
        <w:rPr>
          <w:rFonts w:ascii="Times New Roman" w:eastAsia="Times New Roman" w:hAnsi="Times New Roman" w:cs="Times New Roman"/>
        </w:rPr>
        <w:t xml:space="preserve"> was further conducted.</w:t>
      </w:r>
    </w:p>
    <w:p w14:paraId="58240526" w14:textId="77777777" w:rsidR="003F32E2" w:rsidRPr="001A0C3C" w:rsidRDefault="003F32E2" w:rsidP="002C5BD3">
      <w:pPr>
        <w:adjustRightInd w:val="0"/>
        <w:snapToGrid w:val="0"/>
        <w:spacing w:line="480" w:lineRule="auto"/>
        <w:ind w:firstLineChars="200" w:firstLine="480"/>
        <w:jc w:val="both"/>
        <w:rPr>
          <w:rFonts w:ascii="Times New Roman" w:eastAsia="Times New Roman" w:hAnsi="Times New Roman" w:cs="Times New Roman"/>
        </w:rPr>
      </w:pPr>
    </w:p>
    <w:p w14:paraId="7AF50D3E" w14:textId="29446B2E" w:rsidR="00E2768B" w:rsidRPr="002C5BD3" w:rsidRDefault="00237C66">
      <w:pPr>
        <w:adjustRightInd w:val="0"/>
        <w:snapToGrid w:val="0"/>
        <w:spacing w:line="480" w:lineRule="auto"/>
        <w:rPr>
          <w:rFonts w:ascii="Times New Roman" w:eastAsia="Times New Roman" w:hAnsi="Times New Roman" w:cs="Times New Roman"/>
          <w:b/>
        </w:rPr>
      </w:pPr>
      <w:r w:rsidRPr="002C5BD3">
        <w:rPr>
          <w:rFonts w:ascii="Times New Roman" w:eastAsia="Times New Roman" w:hAnsi="Times New Roman" w:cs="Times New Roman"/>
          <w:b/>
        </w:rPr>
        <w:t xml:space="preserve">Table 4 </w:t>
      </w:r>
    </w:p>
    <w:p w14:paraId="4A382017" w14:textId="0CE1D853" w:rsidR="008B253C" w:rsidRPr="002C5BD3" w:rsidRDefault="00237C66">
      <w:pPr>
        <w:adjustRightInd w:val="0"/>
        <w:snapToGrid w:val="0"/>
        <w:spacing w:line="480" w:lineRule="auto"/>
        <w:rPr>
          <w:rFonts w:ascii="Times New Roman" w:hAnsi="Times New Roman" w:cs="Times New Roman"/>
          <w:i/>
        </w:rPr>
      </w:pPr>
      <w:r w:rsidRPr="002C5BD3">
        <w:rPr>
          <w:rFonts w:ascii="Times New Roman" w:eastAsia="Times New Roman" w:hAnsi="Times New Roman" w:cs="Times New Roman"/>
          <w:i/>
        </w:rPr>
        <w:lastRenderedPageBreak/>
        <w:t xml:space="preserve">The </w:t>
      </w:r>
      <w:r w:rsidR="00153C77">
        <w:rPr>
          <w:rFonts w:ascii="Times New Roman" w:eastAsia="Times New Roman" w:hAnsi="Times New Roman" w:cs="Times New Roman"/>
          <w:i/>
        </w:rPr>
        <w:t xml:space="preserve">Simple </w:t>
      </w:r>
      <w:r w:rsidR="005A4F27">
        <w:rPr>
          <w:rFonts w:ascii="Times New Roman" w:eastAsia="Times New Roman" w:hAnsi="Times New Roman" w:cs="Times New Roman"/>
          <w:i/>
        </w:rPr>
        <w:t>M</w:t>
      </w:r>
      <w:r w:rsidRPr="002C5BD3">
        <w:rPr>
          <w:rFonts w:ascii="Times New Roman" w:eastAsia="Times New Roman" w:hAnsi="Times New Roman" w:cs="Times New Roman"/>
          <w:i/>
        </w:rPr>
        <w:t>ain-</w:t>
      </w:r>
      <w:r w:rsidR="005A4F27">
        <w:rPr>
          <w:rFonts w:ascii="Times New Roman" w:eastAsia="Times New Roman" w:hAnsi="Times New Roman" w:cs="Times New Roman"/>
          <w:i/>
        </w:rPr>
        <w:t>E</w:t>
      </w:r>
      <w:r w:rsidRPr="002C5BD3">
        <w:rPr>
          <w:rFonts w:ascii="Times New Roman" w:eastAsia="Times New Roman" w:hAnsi="Times New Roman" w:cs="Times New Roman"/>
          <w:i/>
        </w:rPr>
        <w:t xml:space="preserve">ffect </w:t>
      </w:r>
      <w:r w:rsidR="004A2C58">
        <w:rPr>
          <w:rFonts w:ascii="Times New Roman" w:eastAsia="Times New Roman" w:hAnsi="Times New Roman" w:cs="Times New Roman"/>
          <w:i/>
        </w:rPr>
        <w:t>Analysis Based on the Division of Gender</w:t>
      </w:r>
    </w:p>
    <w:tbl>
      <w:tblPr>
        <w:tblStyle w:val="a8"/>
        <w:tblW w:w="5000" w:type="pct"/>
        <w:tblInd w:w="0" w:type="dxa"/>
        <w:tblCellMar>
          <w:top w:w="28" w:type="dxa"/>
          <w:left w:w="28" w:type="dxa"/>
          <w:bottom w:w="28" w:type="dxa"/>
          <w:right w:w="28" w:type="dxa"/>
        </w:tblCellMar>
        <w:tblLook w:val="0600" w:firstRow="0" w:lastRow="0" w:firstColumn="0" w:lastColumn="0" w:noHBand="1" w:noVBand="1"/>
      </w:tblPr>
      <w:tblGrid>
        <w:gridCol w:w="979"/>
        <w:gridCol w:w="3149"/>
        <w:gridCol w:w="475"/>
        <w:gridCol w:w="929"/>
        <w:gridCol w:w="929"/>
        <w:gridCol w:w="1809"/>
        <w:gridCol w:w="800"/>
      </w:tblGrid>
      <w:tr w:rsidR="003F32E2" w:rsidRPr="001A0C3C" w14:paraId="3D9A9C06" w14:textId="77777777" w:rsidTr="003F32E2">
        <w:tc>
          <w:tcPr>
            <w:tcW w:w="540" w:type="pct"/>
            <w:tcBorders>
              <w:top w:val="single" w:sz="8" w:space="0" w:color="auto"/>
              <w:bottom w:val="single" w:sz="8" w:space="0" w:color="auto"/>
            </w:tcBorders>
            <w:shd w:val="clear" w:color="auto" w:fill="auto"/>
            <w:tcMar>
              <w:top w:w="100" w:type="dxa"/>
              <w:left w:w="100" w:type="dxa"/>
              <w:bottom w:w="100" w:type="dxa"/>
              <w:right w:w="100" w:type="dxa"/>
            </w:tcMar>
          </w:tcPr>
          <w:p w14:paraId="66340033" w14:textId="77777777" w:rsidR="003F32E2" w:rsidRPr="001A0C3C" w:rsidRDefault="003F32E2"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Gender</w:t>
            </w:r>
          </w:p>
        </w:tc>
        <w:tc>
          <w:tcPr>
            <w:tcW w:w="1736" w:type="pct"/>
            <w:tcBorders>
              <w:top w:val="single" w:sz="8" w:space="0" w:color="auto"/>
              <w:bottom w:val="single" w:sz="8" w:space="0" w:color="auto"/>
            </w:tcBorders>
          </w:tcPr>
          <w:p w14:paraId="3A577EA5" w14:textId="2FB4EDA4" w:rsidR="003F32E2" w:rsidRPr="001A0C3C" w:rsidRDefault="003F32E2" w:rsidP="00BD2DAB">
            <w:pPr>
              <w:adjustRightInd w:val="0"/>
              <w:snapToGrid w:val="0"/>
              <w:jc w:val="center"/>
              <w:rPr>
                <w:rFonts w:ascii="Times New Roman" w:eastAsia="Times New Roman" w:hAnsi="Times New Roman" w:cs="Times New Roman"/>
              </w:rPr>
            </w:pPr>
            <w:r>
              <w:rPr>
                <w:rFonts w:ascii="Times New Roman" w:eastAsia="Times New Roman" w:hAnsi="Times New Roman" w:cs="Times New Roman" w:hint="eastAsia"/>
              </w:rPr>
              <w:t>L</w:t>
            </w:r>
            <w:r>
              <w:rPr>
                <w:rFonts w:ascii="Times New Roman" w:eastAsia="Times New Roman" w:hAnsi="Times New Roman" w:cs="Times New Roman"/>
              </w:rPr>
              <w:t>earning Approaches</w:t>
            </w:r>
          </w:p>
        </w:tc>
        <w:tc>
          <w:tcPr>
            <w:tcW w:w="262" w:type="pct"/>
            <w:tcBorders>
              <w:top w:val="single" w:sz="8" w:space="0" w:color="auto"/>
              <w:bottom w:val="single" w:sz="8" w:space="0" w:color="auto"/>
            </w:tcBorders>
            <w:shd w:val="clear" w:color="auto" w:fill="auto"/>
            <w:tcMar>
              <w:top w:w="100" w:type="dxa"/>
              <w:left w:w="100" w:type="dxa"/>
              <w:bottom w:w="100" w:type="dxa"/>
              <w:right w:w="100" w:type="dxa"/>
            </w:tcMar>
          </w:tcPr>
          <w:p w14:paraId="73F8894E" w14:textId="6C5CACA1" w:rsidR="003F32E2" w:rsidRPr="001A0C3C" w:rsidRDefault="003F32E2"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N</w:t>
            </w:r>
          </w:p>
        </w:tc>
        <w:tc>
          <w:tcPr>
            <w:tcW w:w="512" w:type="pct"/>
            <w:tcBorders>
              <w:top w:val="single" w:sz="8" w:space="0" w:color="auto"/>
              <w:bottom w:val="single" w:sz="8" w:space="0" w:color="auto"/>
            </w:tcBorders>
            <w:shd w:val="clear" w:color="auto" w:fill="auto"/>
            <w:tcMar>
              <w:top w:w="100" w:type="dxa"/>
              <w:left w:w="100" w:type="dxa"/>
              <w:bottom w:w="100" w:type="dxa"/>
              <w:right w:w="100" w:type="dxa"/>
            </w:tcMar>
          </w:tcPr>
          <w:p w14:paraId="20B85AF1" w14:textId="77777777" w:rsidR="003F32E2" w:rsidRPr="001A0C3C" w:rsidRDefault="003F32E2" w:rsidP="00BD2DAB">
            <w:pP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Mean</w:t>
            </w:r>
          </w:p>
        </w:tc>
        <w:tc>
          <w:tcPr>
            <w:tcW w:w="512" w:type="pct"/>
            <w:tcBorders>
              <w:top w:val="single" w:sz="8" w:space="0" w:color="auto"/>
              <w:bottom w:val="single" w:sz="8" w:space="0" w:color="auto"/>
            </w:tcBorders>
            <w:shd w:val="clear" w:color="auto" w:fill="auto"/>
            <w:tcMar>
              <w:top w:w="100" w:type="dxa"/>
              <w:left w:w="100" w:type="dxa"/>
              <w:bottom w:w="100" w:type="dxa"/>
              <w:right w:w="100" w:type="dxa"/>
            </w:tcMar>
          </w:tcPr>
          <w:p w14:paraId="5B858EB7" w14:textId="77777777" w:rsidR="003F32E2" w:rsidRPr="001A0C3C" w:rsidRDefault="003F32E2" w:rsidP="00BD2DAB">
            <w:pP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SD</w:t>
            </w:r>
          </w:p>
        </w:tc>
        <w:tc>
          <w:tcPr>
            <w:tcW w:w="997" w:type="pct"/>
            <w:tcBorders>
              <w:top w:val="single" w:sz="8" w:space="0" w:color="auto"/>
              <w:bottom w:val="single" w:sz="8" w:space="0" w:color="auto"/>
            </w:tcBorders>
            <w:shd w:val="clear" w:color="auto" w:fill="auto"/>
            <w:tcMar>
              <w:top w:w="100" w:type="dxa"/>
              <w:left w:w="100" w:type="dxa"/>
              <w:bottom w:w="100" w:type="dxa"/>
              <w:right w:w="100" w:type="dxa"/>
            </w:tcMar>
          </w:tcPr>
          <w:p w14:paraId="2DC0E10B" w14:textId="77777777" w:rsidR="003F32E2" w:rsidRPr="001A0C3C" w:rsidRDefault="003F32E2" w:rsidP="00BD2DAB">
            <w:pP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Adjusted Mean</w:t>
            </w:r>
          </w:p>
        </w:tc>
        <w:tc>
          <w:tcPr>
            <w:tcW w:w="441" w:type="pct"/>
            <w:tcBorders>
              <w:top w:val="single" w:sz="8" w:space="0" w:color="auto"/>
              <w:bottom w:val="single" w:sz="8" w:space="0" w:color="auto"/>
            </w:tcBorders>
            <w:shd w:val="clear" w:color="auto" w:fill="auto"/>
            <w:tcMar>
              <w:top w:w="100" w:type="dxa"/>
              <w:left w:w="100" w:type="dxa"/>
              <w:bottom w:w="100" w:type="dxa"/>
              <w:right w:w="100" w:type="dxa"/>
            </w:tcMar>
          </w:tcPr>
          <w:p w14:paraId="5B861F50" w14:textId="77777777" w:rsidR="003F32E2" w:rsidRPr="001A0C3C" w:rsidRDefault="003F32E2"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SE</w:t>
            </w:r>
          </w:p>
        </w:tc>
      </w:tr>
      <w:tr w:rsidR="00DA5207" w:rsidRPr="001A0C3C" w14:paraId="125A7916" w14:textId="77777777" w:rsidTr="003F32E2">
        <w:tc>
          <w:tcPr>
            <w:tcW w:w="540" w:type="pct"/>
            <w:tcBorders>
              <w:top w:val="single" w:sz="8" w:space="0" w:color="auto"/>
            </w:tcBorders>
            <w:shd w:val="clear" w:color="auto" w:fill="auto"/>
            <w:tcMar>
              <w:top w:w="100" w:type="dxa"/>
              <w:left w:w="100" w:type="dxa"/>
              <w:bottom w:w="100" w:type="dxa"/>
              <w:right w:w="100" w:type="dxa"/>
            </w:tcMar>
          </w:tcPr>
          <w:p w14:paraId="6F6075FB" w14:textId="77777777" w:rsidR="00DA5207" w:rsidRPr="001A0C3C" w:rsidRDefault="00DA5207" w:rsidP="00DA520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Female</w:t>
            </w:r>
          </w:p>
        </w:tc>
        <w:tc>
          <w:tcPr>
            <w:tcW w:w="1736" w:type="pct"/>
            <w:tcBorders>
              <w:top w:val="single" w:sz="8" w:space="0" w:color="auto"/>
            </w:tcBorders>
          </w:tcPr>
          <w:p w14:paraId="7416226E" w14:textId="2CE7271B" w:rsidR="00DA5207" w:rsidRPr="003F32E2" w:rsidRDefault="00DA5207" w:rsidP="00DA5207">
            <w:pPr>
              <w:pBdr>
                <w:top w:val="nil"/>
                <w:left w:val="nil"/>
                <w:bottom w:val="nil"/>
                <w:right w:val="nil"/>
                <w:between w:val="nil"/>
              </w:pBdr>
              <w:adjustRightInd w:val="0"/>
              <w:snapToGrid w:val="0"/>
              <w:rPr>
                <w:rFonts w:ascii="Times New Roman" w:eastAsia="Times New Roman" w:hAnsi="Times New Roman" w:cs="Times New Roman"/>
              </w:rPr>
            </w:pPr>
            <w:r w:rsidRPr="003F32E2">
              <w:rPr>
                <w:rFonts w:ascii="Times New Roman" w:eastAsia="Times New Roman" w:hAnsi="Times New Roman" w:cs="Times New Roman"/>
              </w:rPr>
              <w:t>Cycle of experiential learning</w:t>
            </w:r>
          </w:p>
        </w:tc>
        <w:tc>
          <w:tcPr>
            <w:tcW w:w="262" w:type="pct"/>
            <w:tcBorders>
              <w:top w:val="single" w:sz="8" w:space="0" w:color="auto"/>
            </w:tcBorders>
            <w:shd w:val="clear" w:color="auto" w:fill="auto"/>
            <w:tcMar>
              <w:top w:w="100" w:type="dxa"/>
              <w:left w:w="100" w:type="dxa"/>
              <w:bottom w:w="100" w:type="dxa"/>
              <w:right w:w="100" w:type="dxa"/>
            </w:tcMar>
          </w:tcPr>
          <w:p w14:paraId="629B1C49" w14:textId="32519755" w:rsidR="00DA5207" w:rsidRPr="001A0C3C" w:rsidRDefault="00DA5207" w:rsidP="00DA5207">
            <w:pPr>
              <w:adjustRightInd w:val="0"/>
              <w:snapToGrid w:val="0"/>
              <w:rPr>
                <w:rFonts w:ascii="Times New Roman" w:eastAsia="Times New Roman" w:hAnsi="Times New Roman" w:cs="Times New Roman"/>
              </w:rPr>
            </w:pPr>
            <w:r>
              <w:rPr>
                <w:rFonts w:ascii="Times New Roman" w:eastAsia="Times New Roman" w:hAnsi="Times New Roman" w:cs="Times New Roman" w:hint="eastAsia"/>
              </w:rPr>
              <w:t>1</w:t>
            </w:r>
            <w:r>
              <w:rPr>
                <w:rFonts w:ascii="Times New Roman" w:eastAsia="Times New Roman" w:hAnsi="Times New Roman" w:cs="Times New Roman"/>
              </w:rPr>
              <w:t>1</w:t>
            </w:r>
          </w:p>
        </w:tc>
        <w:tc>
          <w:tcPr>
            <w:tcW w:w="512" w:type="pct"/>
            <w:tcBorders>
              <w:top w:val="single" w:sz="8" w:space="0" w:color="auto"/>
            </w:tcBorders>
            <w:shd w:val="clear" w:color="auto" w:fill="auto"/>
            <w:tcMar>
              <w:top w:w="100" w:type="dxa"/>
              <w:left w:w="100" w:type="dxa"/>
              <w:bottom w:w="100" w:type="dxa"/>
              <w:right w:w="100" w:type="dxa"/>
            </w:tcMar>
          </w:tcPr>
          <w:p w14:paraId="73991154" w14:textId="406D4124" w:rsidR="00DA5207" w:rsidRPr="001A0C3C" w:rsidRDefault="00DA5207" w:rsidP="00DA520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71.52</w:t>
            </w:r>
          </w:p>
        </w:tc>
        <w:tc>
          <w:tcPr>
            <w:tcW w:w="512" w:type="pct"/>
            <w:tcBorders>
              <w:top w:val="single" w:sz="8" w:space="0" w:color="auto"/>
            </w:tcBorders>
            <w:shd w:val="clear" w:color="auto" w:fill="auto"/>
            <w:tcMar>
              <w:top w:w="100" w:type="dxa"/>
              <w:left w:w="100" w:type="dxa"/>
              <w:bottom w:w="100" w:type="dxa"/>
              <w:right w:w="100" w:type="dxa"/>
            </w:tcMar>
          </w:tcPr>
          <w:p w14:paraId="523ACA89" w14:textId="628D6644" w:rsidR="00DA5207" w:rsidRPr="001A0C3C" w:rsidRDefault="00DA5207" w:rsidP="00DA520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19.34</w:t>
            </w:r>
          </w:p>
        </w:tc>
        <w:tc>
          <w:tcPr>
            <w:tcW w:w="997" w:type="pct"/>
            <w:tcBorders>
              <w:top w:val="single" w:sz="8" w:space="0" w:color="auto"/>
            </w:tcBorders>
            <w:shd w:val="clear" w:color="auto" w:fill="auto"/>
            <w:tcMar>
              <w:top w:w="100" w:type="dxa"/>
              <w:left w:w="100" w:type="dxa"/>
              <w:bottom w:w="100" w:type="dxa"/>
              <w:right w:w="100" w:type="dxa"/>
            </w:tcMar>
          </w:tcPr>
          <w:p w14:paraId="3478CFE6" w14:textId="41EFA8E3" w:rsidR="00DA5207" w:rsidRPr="001A0C3C" w:rsidRDefault="00DA5207" w:rsidP="00DA5207">
            <w:pP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71.48</w:t>
            </w:r>
          </w:p>
        </w:tc>
        <w:tc>
          <w:tcPr>
            <w:tcW w:w="441" w:type="pct"/>
            <w:tcBorders>
              <w:top w:val="single" w:sz="8" w:space="0" w:color="auto"/>
            </w:tcBorders>
            <w:shd w:val="clear" w:color="auto" w:fill="auto"/>
            <w:tcMar>
              <w:top w:w="100" w:type="dxa"/>
              <w:left w:w="100" w:type="dxa"/>
              <w:bottom w:w="100" w:type="dxa"/>
              <w:right w:w="100" w:type="dxa"/>
            </w:tcMar>
          </w:tcPr>
          <w:p w14:paraId="19CC7423" w14:textId="7AB961DA" w:rsidR="00DA5207" w:rsidRPr="001A0C3C" w:rsidRDefault="00DA5207" w:rsidP="00DA520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6.76</w:t>
            </w:r>
          </w:p>
        </w:tc>
      </w:tr>
      <w:tr w:rsidR="00DA5207" w:rsidRPr="001A0C3C" w14:paraId="73320FE9" w14:textId="77777777" w:rsidTr="003F32E2">
        <w:tc>
          <w:tcPr>
            <w:tcW w:w="540" w:type="pct"/>
            <w:shd w:val="clear" w:color="auto" w:fill="auto"/>
            <w:tcMar>
              <w:top w:w="100" w:type="dxa"/>
              <w:left w:w="100" w:type="dxa"/>
              <w:bottom w:w="100" w:type="dxa"/>
              <w:right w:w="100" w:type="dxa"/>
            </w:tcMar>
          </w:tcPr>
          <w:p w14:paraId="23B48CCF" w14:textId="77777777" w:rsidR="00DA5207" w:rsidRPr="001A0C3C" w:rsidRDefault="00DA5207" w:rsidP="00DA5207">
            <w:pPr>
              <w:adjustRightInd w:val="0"/>
              <w:snapToGrid w:val="0"/>
              <w:rPr>
                <w:rFonts w:ascii="Times New Roman" w:eastAsia="Times New Roman" w:hAnsi="Times New Roman" w:cs="Times New Roman"/>
              </w:rPr>
            </w:pPr>
          </w:p>
        </w:tc>
        <w:tc>
          <w:tcPr>
            <w:tcW w:w="1736" w:type="pct"/>
          </w:tcPr>
          <w:p w14:paraId="608AB724" w14:textId="6C980887" w:rsidR="00DA5207" w:rsidRPr="003F32E2" w:rsidRDefault="00DA5207" w:rsidP="00DA5207">
            <w:pPr>
              <w:adjustRightInd w:val="0"/>
              <w:snapToGrid w:val="0"/>
              <w:rPr>
                <w:rFonts w:ascii="Times New Roman" w:eastAsia="Times New Roman" w:hAnsi="Times New Roman" w:cs="Times New Roman"/>
              </w:rPr>
            </w:pPr>
            <w:r w:rsidRPr="003F32E2">
              <w:rPr>
                <w:rFonts w:ascii="Times New Roman" w:eastAsia="Times New Roman" w:hAnsi="Times New Roman" w:cs="Times New Roman"/>
              </w:rPr>
              <w:t>Cycle of doing projects</w:t>
            </w:r>
          </w:p>
        </w:tc>
        <w:tc>
          <w:tcPr>
            <w:tcW w:w="262" w:type="pct"/>
            <w:shd w:val="clear" w:color="auto" w:fill="auto"/>
            <w:tcMar>
              <w:top w:w="100" w:type="dxa"/>
              <w:left w:w="100" w:type="dxa"/>
              <w:bottom w:w="100" w:type="dxa"/>
              <w:right w:w="100" w:type="dxa"/>
            </w:tcMar>
          </w:tcPr>
          <w:p w14:paraId="44A0C708" w14:textId="7F275491" w:rsidR="00DA5207" w:rsidRPr="001A0C3C" w:rsidRDefault="00DA5207" w:rsidP="00DA5207">
            <w:pPr>
              <w:adjustRightInd w:val="0"/>
              <w:snapToGrid w:val="0"/>
              <w:ind w:firstLineChars="50" w:firstLine="120"/>
              <w:rPr>
                <w:rFonts w:ascii="Times New Roman" w:eastAsia="Times New Roman" w:hAnsi="Times New Roman" w:cs="Times New Roman"/>
              </w:rPr>
            </w:pPr>
            <w:r>
              <w:rPr>
                <w:rFonts w:ascii="Times New Roman" w:eastAsia="Times New Roman" w:hAnsi="Times New Roman" w:cs="Times New Roman" w:hint="eastAsia"/>
              </w:rPr>
              <w:t>7</w:t>
            </w:r>
          </w:p>
        </w:tc>
        <w:tc>
          <w:tcPr>
            <w:tcW w:w="512" w:type="pct"/>
            <w:shd w:val="clear" w:color="auto" w:fill="auto"/>
            <w:tcMar>
              <w:top w:w="100" w:type="dxa"/>
              <w:left w:w="100" w:type="dxa"/>
              <w:bottom w:w="100" w:type="dxa"/>
              <w:right w:w="100" w:type="dxa"/>
            </w:tcMar>
          </w:tcPr>
          <w:p w14:paraId="67004769" w14:textId="456D84C0" w:rsidR="00DA5207" w:rsidRPr="001A0C3C" w:rsidRDefault="00DA5207" w:rsidP="00DA5207">
            <w:pP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67.84</w:t>
            </w:r>
          </w:p>
        </w:tc>
        <w:tc>
          <w:tcPr>
            <w:tcW w:w="512" w:type="pct"/>
            <w:shd w:val="clear" w:color="auto" w:fill="auto"/>
            <w:tcMar>
              <w:top w:w="100" w:type="dxa"/>
              <w:left w:w="100" w:type="dxa"/>
              <w:bottom w:w="100" w:type="dxa"/>
              <w:right w:w="100" w:type="dxa"/>
            </w:tcMar>
          </w:tcPr>
          <w:p w14:paraId="10C06841" w14:textId="7FD13F16" w:rsidR="00DA5207" w:rsidRPr="001A0C3C" w:rsidRDefault="00DA5207" w:rsidP="00DA5207">
            <w:pP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8.50</w:t>
            </w:r>
          </w:p>
        </w:tc>
        <w:tc>
          <w:tcPr>
            <w:tcW w:w="997" w:type="pct"/>
            <w:shd w:val="clear" w:color="auto" w:fill="auto"/>
            <w:tcMar>
              <w:top w:w="100" w:type="dxa"/>
              <w:left w:w="100" w:type="dxa"/>
              <w:bottom w:w="100" w:type="dxa"/>
              <w:right w:w="100" w:type="dxa"/>
            </w:tcMar>
          </w:tcPr>
          <w:p w14:paraId="406C48AD" w14:textId="30D39CFB" w:rsidR="00DA5207" w:rsidRPr="001A0C3C" w:rsidRDefault="00DA5207" w:rsidP="00DA5207">
            <w:pP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67.84</w:t>
            </w:r>
          </w:p>
        </w:tc>
        <w:tc>
          <w:tcPr>
            <w:tcW w:w="441" w:type="pct"/>
            <w:shd w:val="clear" w:color="auto" w:fill="auto"/>
            <w:tcMar>
              <w:top w:w="100" w:type="dxa"/>
              <w:left w:w="100" w:type="dxa"/>
              <w:bottom w:w="100" w:type="dxa"/>
              <w:right w:w="100" w:type="dxa"/>
            </w:tcMar>
          </w:tcPr>
          <w:p w14:paraId="152CDE21" w14:textId="6E0B1299" w:rsidR="00DA5207" w:rsidRPr="001A0C3C" w:rsidRDefault="00DA5207" w:rsidP="00DA520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8.50</w:t>
            </w:r>
          </w:p>
        </w:tc>
      </w:tr>
      <w:tr w:rsidR="00DA5207" w:rsidRPr="001A0C3C" w14:paraId="2AE039DD" w14:textId="77777777" w:rsidTr="003F32E2">
        <w:tc>
          <w:tcPr>
            <w:tcW w:w="540" w:type="pct"/>
            <w:shd w:val="clear" w:color="auto" w:fill="auto"/>
            <w:tcMar>
              <w:top w:w="100" w:type="dxa"/>
              <w:left w:w="100" w:type="dxa"/>
              <w:bottom w:w="100" w:type="dxa"/>
              <w:right w:w="100" w:type="dxa"/>
            </w:tcMar>
          </w:tcPr>
          <w:p w14:paraId="33E3FBD0" w14:textId="77777777" w:rsidR="00DA5207" w:rsidRPr="001A0C3C" w:rsidRDefault="00DA5207" w:rsidP="00DA520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Male</w:t>
            </w:r>
          </w:p>
        </w:tc>
        <w:tc>
          <w:tcPr>
            <w:tcW w:w="1736" w:type="pct"/>
          </w:tcPr>
          <w:p w14:paraId="2D2DB7B7" w14:textId="3AD412AC" w:rsidR="00DA5207" w:rsidRPr="003F32E2" w:rsidRDefault="00DA5207" w:rsidP="00DA5207">
            <w:pPr>
              <w:pBdr>
                <w:top w:val="nil"/>
                <w:left w:val="nil"/>
                <w:bottom w:val="nil"/>
                <w:right w:val="nil"/>
                <w:between w:val="nil"/>
              </w:pBdr>
              <w:adjustRightInd w:val="0"/>
              <w:snapToGrid w:val="0"/>
              <w:rPr>
                <w:rFonts w:ascii="Times New Roman" w:eastAsia="Times New Roman" w:hAnsi="Times New Roman" w:cs="Times New Roman"/>
              </w:rPr>
            </w:pPr>
            <w:r w:rsidRPr="003F32E2">
              <w:rPr>
                <w:rFonts w:ascii="Times New Roman" w:eastAsia="Times New Roman" w:hAnsi="Times New Roman" w:cs="Times New Roman"/>
              </w:rPr>
              <w:t>Cycle of experiential learning</w:t>
            </w:r>
          </w:p>
        </w:tc>
        <w:tc>
          <w:tcPr>
            <w:tcW w:w="262" w:type="pct"/>
            <w:shd w:val="clear" w:color="auto" w:fill="auto"/>
            <w:tcMar>
              <w:top w:w="100" w:type="dxa"/>
              <w:left w:w="100" w:type="dxa"/>
              <w:bottom w:w="100" w:type="dxa"/>
              <w:right w:w="100" w:type="dxa"/>
            </w:tcMar>
          </w:tcPr>
          <w:p w14:paraId="4C402497" w14:textId="2A0AC6F4" w:rsidR="00DA5207" w:rsidRPr="001A0C3C" w:rsidRDefault="00DA5207" w:rsidP="00DA5207">
            <w:pPr>
              <w:adjustRightInd w:val="0"/>
              <w:snapToGrid w:val="0"/>
              <w:rPr>
                <w:rFonts w:ascii="Times New Roman" w:eastAsia="Times New Roman" w:hAnsi="Times New Roman" w:cs="Times New Roman"/>
              </w:rPr>
            </w:pPr>
            <w:r>
              <w:rPr>
                <w:rFonts w:ascii="Times New Roman" w:eastAsia="Times New Roman" w:hAnsi="Times New Roman" w:cs="Times New Roman" w:hint="eastAsia"/>
              </w:rPr>
              <w:t>1</w:t>
            </w:r>
            <w:r>
              <w:rPr>
                <w:rFonts w:ascii="Times New Roman" w:eastAsia="Times New Roman" w:hAnsi="Times New Roman" w:cs="Times New Roman"/>
              </w:rPr>
              <w:t>4</w:t>
            </w:r>
          </w:p>
        </w:tc>
        <w:tc>
          <w:tcPr>
            <w:tcW w:w="512" w:type="pct"/>
            <w:shd w:val="clear" w:color="auto" w:fill="auto"/>
            <w:tcMar>
              <w:top w:w="100" w:type="dxa"/>
              <w:left w:w="100" w:type="dxa"/>
              <w:bottom w:w="100" w:type="dxa"/>
              <w:right w:w="100" w:type="dxa"/>
            </w:tcMar>
          </w:tcPr>
          <w:p w14:paraId="53C8A060" w14:textId="785576A3" w:rsidR="00DA5207" w:rsidRPr="001A0C3C" w:rsidRDefault="00DA5207" w:rsidP="00DA520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42.86</w:t>
            </w:r>
          </w:p>
        </w:tc>
        <w:tc>
          <w:tcPr>
            <w:tcW w:w="512" w:type="pct"/>
            <w:shd w:val="clear" w:color="auto" w:fill="auto"/>
            <w:tcMar>
              <w:top w:w="100" w:type="dxa"/>
              <w:left w:w="100" w:type="dxa"/>
              <w:bottom w:w="100" w:type="dxa"/>
              <w:right w:w="100" w:type="dxa"/>
            </w:tcMar>
          </w:tcPr>
          <w:p w14:paraId="52BD75D0" w14:textId="2403EF12" w:rsidR="00DA5207" w:rsidRPr="001A0C3C" w:rsidRDefault="00DA5207" w:rsidP="00DA520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21.04</w:t>
            </w:r>
          </w:p>
        </w:tc>
        <w:tc>
          <w:tcPr>
            <w:tcW w:w="997" w:type="pct"/>
            <w:shd w:val="clear" w:color="auto" w:fill="auto"/>
            <w:tcMar>
              <w:top w:w="100" w:type="dxa"/>
              <w:left w:w="100" w:type="dxa"/>
              <w:bottom w:w="100" w:type="dxa"/>
              <w:right w:w="100" w:type="dxa"/>
            </w:tcMar>
          </w:tcPr>
          <w:p w14:paraId="495D9ED4" w14:textId="39F9C41E" w:rsidR="00DA5207" w:rsidRPr="001A0C3C" w:rsidRDefault="00DA5207" w:rsidP="00DA5207">
            <w:pP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42.15</w:t>
            </w:r>
          </w:p>
        </w:tc>
        <w:tc>
          <w:tcPr>
            <w:tcW w:w="441" w:type="pct"/>
            <w:shd w:val="clear" w:color="auto" w:fill="auto"/>
            <w:tcMar>
              <w:top w:w="100" w:type="dxa"/>
              <w:left w:w="100" w:type="dxa"/>
              <w:bottom w:w="100" w:type="dxa"/>
              <w:right w:w="100" w:type="dxa"/>
            </w:tcMar>
          </w:tcPr>
          <w:p w14:paraId="27A304EE" w14:textId="2A1B82EC" w:rsidR="00DA5207" w:rsidRPr="001A0C3C" w:rsidRDefault="00DA5207" w:rsidP="00DA520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6.47</w:t>
            </w:r>
          </w:p>
        </w:tc>
      </w:tr>
      <w:tr w:rsidR="00DA5207" w:rsidRPr="001A0C3C" w14:paraId="5CE5197F" w14:textId="77777777" w:rsidTr="003F32E2">
        <w:tc>
          <w:tcPr>
            <w:tcW w:w="540" w:type="pct"/>
            <w:tcBorders>
              <w:bottom w:val="single" w:sz="8" w:space="0" w:color="auto"/>
            </w:tcBorders>
            <w:shd w:val="clear" w:color="auto" w:fill="auto"/>
            <w:tcMar>
              <w:top w:w="100" w:type="dxa"/>
              <w:left w:w="100" w:type="dxa"/>
              <w:bottom w:w="100" w:type="dxa"/>
              <w:right w:w="100" w:type="dxa"/>
            </w:tcMar>
          </w:tcPr>
          <w:p w14:paraId="0062BAD2" w14:textId="77777777" w:rsidR="00DA5207" w:rsidRPr="001A0C3C" w:rsidRDefault="00DA5207" w:rsidP="00DA5207">
            <w:pPr>
              <w:adjustRightInd w:val="0"/>
              <w:snapToGrid w:val="0"/>
              <w:rPr>
                <w:rFonts w:ascii="Times New Roman" w:eastAsia="Times New Roman" w:hAnsi="Times New Roman" w:cs="Times New Roman"/>
              </w:rPr>
            </w:pPr>
          </w:p>
        </w:tc>
        <w:tc>
          <w:tcPr>
            <w:tcW w:w="1736" w:type="pct"/>
            <w:tcBorders>
              <w:bottom w:val="single" w:sz="8" w:space="0" w:color="auto"/>
            </w:tcBorders>
          </w:tcPr>
          <w:p w14:paraId="66A5C64E" w14:textId="1F8C2066" w:rsidR="00DA5207" w:rsidRPr="003F32E2" w:rsidRDefault="00DA5207" w:rsidP="00DA5207">
            <w:pPr>
              <w:adjustRightInd w:val="0"/>
              <w:snapToGrid w:val="0"/>
              <w:rPr>
                <w:rFonts w:ascii="Times New Roman" w:eastAsia="Times New Roman" w:hAnsi="Times New Roman" w:cs="Times New Roman"/>
              </w:rPr>
            </w:pPr>
            <w:r w:rsidRPr="003F32E2">
              <w:rPr>
                <w:rFonts w:ascii="Times New Roman" w:eastAsia="Times New Roman" w:hAnsi="Times New Roman" w:cs="Times New Roman"/>
              </w:rPr>
              <w:t>Cycle of doing projects</w:t>
            </w:r>
          </w:p>
        </w:tc>
        <w:tc>
          <w:tcPr>
            <w:tcW w:w="262" w:type="pct"/>
            <w:tcBorders>
              <w:bottom w:val="single" w:sz="8" w:space="0" w:color="auto"/>
            </w:tcBorders>
            <w:shd w:val="clear" w:color="auto" w:fill="auto"/>
            <w:tcMar>
              <w:top w:w="100" w:type="dxa"/>
              <w:left w:w="100" w:type="dxa"/>
              <w:bottom w:w="100" w:type="dxa"/>
              <w:right w:w="100" w:type="dxa"/>
            </w:tcMar>
          </w:tcPr>
          <w:p w14:paraId="00B58B23" w14:textId="7D285544" w:rsidR="00DA5207" w:rsidRPr="001A0C3C" w:rsidRDefault="00DA5207" w:rsidP="00DA5207">
            <w:pPr>
              <w:adjustRightInd w:val="0"/>
              <w:snapToGrid w:val="0"/>
              <w:rPr>
                <w:rFonts w:ascii="Times New Roman" w:eastAsia="Times New Roman" w:hAnsi="Times New Roman" w:cs="Times New Roman"/>
              </w:rPr>
            </w:pPr>
            <w:r>
              <w:rPr>
                <w:rFonts w:ascii="Times New Roman" w:eastAsia="Times New Roman" w:hAnsi="Times New Roman" w:cs="Times New Roman" w:hint="eastAsia"/>
              </w:rPr>
              <w:t>1</w:t>
            </w:r>
            <w:r>
              <w:rPr>
                <w:rFonts w:ascii="Times New Roman" w:eastAsia="Times New Roman" w:hAnsi="Times New Roman" w:cs="Times New Roman"/>
              </w:rPr>
              <w:t>4</w:t>
            </w:r>
          </w:p>
        </w:tc>
        <w:tc>
          <w:tcPr>
            <w:tcW w:w="512" w:type="pct"/>
            <w:tcBorders>
              <w:bottom w:val="single" w:sz="8" w:space="0" w:color="auto"/>
            </w:tcBorders>
            <w:shd w:val="clear" w:color="auto" w:fill="auto"/>
            <w:tcMar>
              <w:top w:w="100" w:type="dxa"/>
              <w:left w:w="100" w:type="dxa"/>
              <w:bottom w:w="100" w:type="dxa"/>
              <w:right w:w="100" w:type="dxa"/>
            </w:tcMar>
          </w:tcPr>
          <w:p w14:paraId="4FA775B0" w14:textId="3BD4465E" w:rsidR="00DA5207" w:rsidRPr="001A0C3C" w:rsidRDefault="00DA5207" w:rsidP="00DA520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59.05</w:t>
            </w:r>
          </w:p>
        </w:tc>
        <w:tc>
          <w:tcPr>
            <w:tcW w:w="512" w:type="pct"/>
            <w:tcBorders>
              <w:bottom w:val="single" w:sz="8" w:space="0" w:color="auto"/>
            </w:tcBorders>
            <w:shd w:val="clear" w:color="auto" w:fill="auto"/>
            <w:tcMar>
              <w:top w:w="100" w:type="dxa"/>
              <w:left w:w="100" w:type="dxa"/>
              <w:bottom w:w="100" w:type="dxa"/>
              <w:right w:w="100" w:type="dxa"/>
            </w:tcMar>
          </w:tcPr>
          <w:p w14:paraId="665AAEB6" w14:textId="5B36ADF7" w:rsidR="00DA5207" w:rsidRPr="001A0C3C" w:rsidRDefault="00DA5207" w:rsidP="00DA520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23.37</w:t>
            </w:r>
          </w:p>
        </w:tc>
        <w:tc>
          <w:tcPr>
            <w:tcW w:w="997" w:type="pct"/>
            <w:tcBorders>
              <w:bottom w:val="single" w:sz="8" w:space="0" w:color="auto"/>
            </w:tcBorders>
            <w:shd w:val="clear" w:color="auto" w:fill="auto"/>
            <w:tcMar>
              <w:top w:w="100" w:type="dxa"/>
              <w:left w:w="100" w:type="dxa"/>
              <w:bottom w:w="100" w:type="dxa"/>
              <w:right w:w="100" w:type="dxa"/>
            </w:tcMar>
          </w:tcPr>
          <w:p w14:paraId="3FED7640" w14:textId="73CB78A7" w:rsidR="00DA5207" w:rsidRPr="001A0C3C" w:rsidRDefault="00DA5207" w:rsidP="00DA5207">
            <w:pP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59.68</w:t>
            </w:r>
          </w:p>
        </w:tc>
        <w:tc>
          <w:tcPr>
            <w:tcW w:w="441" w:type="pct"/>
            <w:tcBorders>
              <w:bottom w:val="single" w:sz="8" w:space="0" w:color="auto"/>
            </w:tcBorders>
            <w:shd w:val="clear" w:color="auto" w:fill="auto"/>
            <w:tcMar>
              <w:top w:w="100" w:type="dxa"/>
              <w:left w:w="100" w:type="dxa"/>
              <w:bottom w:w="100" w:type="dxa"/>
              <w:right w:w="100" w:type="dxa"/>
            </w:tcMar>
          </w:tcPr>
          <w:p w14:paraId="13DE51F0" w14:textId="4747223E" w:rsidR="00DA5207" w:rsidRPr="001A0C3C" w:rsidRDefault="00DA5207" w:rsidP="00DA520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6.37</w:t>
            </w:r>
          </w:p>
        </w:tc>
      </w:tr>
    </w:tbl>
    <w:p w14:paraId="15C8FABC" w14:textId="01B67C91" w:rsidR="001A0C3C" w:rsidRPr="00575B8E" w:rsidRDefault="00E5749A" w:rsidP="005A4F27">
      <w:pPr>
        <w:adjustRightInd w:val="0"/>
        <w:snapToGrid w:val="0"/>
        <w:spacing w:line="480" w:lineRule="auto"/>
        <w:rPr>
          <w:rFonts w:ascii="Times New Roman" w:hAnsi="Times New Roman" w:cs="Times New Roman"/>
          <w:i/>
          <w:vertAlign w:val="superscript"/>
        </w:rPr>
      </w:pPr>
      <w:r>
        <w:rPr>
          <w:rFonts w:ascii="Times New Roman" w:hAnsi="Times New Roman" w:cs="Times New Roman"/>
          <w:i/>
          <w:vertAlign w:val="superscript"/>
        </w:rPr>
        <w:t>*</w:t>
      </w:r>
      <w:r w:rsidR="001A0C3C" w:rsidRPr="001A0C3C">
        <w:rPr>
          <w:rFonts w:ascii="Times New Roman" w:hAnsi="Times New Roman" w:cs="Times New Roman"/>
          <w:i/>
          <w:vertAlign w:val="superscript"/>
        </w:rPr>
        <w:t>p&lt;.</w:t>
      </w:r>
      <w:r>
        <w:rPr>
          <w:rFonts w:ascii="Times New Roman" w:hAnsi="Times New Roman" w:cs="Times New Roman"/>
          <w:i/>
          <w:vertAlign w:val="superscript"/>
        </w:rPr>
        <w:t>0</w:t>
      </w:r>
      <w:r w:rsidR="00117B09">
        <w:rPr>
          <w:rFonts w:ascii="Times New Roman" w:hAnsi="Times New Roman" w:cs="Times New Roman"/>
          <w:i/>
          <w:vertAlign w:val="superscript"/>
        </w:rPr>
        <w:t>5</w:t>
      </w:r>
    </w:p>
    <w:p w14:paraId="6E6A4729" w14:textId="43C6B70C" w:rsidR="00D86440" w:rsidRDefault="004958C6" w:rsidP="00D86440">
      <w:pPr>
        <w:pBdr>
          <w:top w:val="nil"/>
          <w:left w:val="nil"/>
          <w:bottom w:val="nil"/>
          <w:right w:val="nil"/>
          <w:between w:val="nil"/>
        </w:pBdr>
        <w:adjustRightInd w:val="0"/>
        <w:snapToGrid w:val="0"/>
        <w:spacing w:line="480" w:lineRule="auto"/>
        <w:jc w:val="both"/>
        <w:rPr>
          <w:rFonts w:ascii="Times New Roman" w:eastAsia="Times New Roman" w:hAnsi="Times New Roman" w:cs="Times New Roman"/>
        </w:rPr>
      </w:pPr>
      <w:r>
        <w:rPr>
          <w:rFonts w:ascii="Times New Roman" w:eastAsia="Times New Roman" w:hAnsi="Times New Roman" w:cs="Times New Roman"/>
        </w:rPr>
        <w:t>In terms of males, i</w:t>
      </w:r>
      <w:r w:rsidR="004A2C58">
        <w:rPr>
          <w:rFonts w:ascii="Times New Roman" w:eastAsia="Times New Roman" w:hAnsi="Times New Roman" w:cs="Times New Roman"/>
        </w:rPr>
        <w:t xml:space="preserve">t was found that when the pretest was </w:t>
      </w:r>
      <w:r>
        <w:rPr>
          <w:rFonts w:ascii="Times New Roman" w:eastAsia="Times New Roman" w:hAnsi="Times New Roman" w:cs="Times New Roman"/>
        </w:rPr>
        <w:t>smaller</w:t>
      </w:r>
      <w:r w:rsidR="004A2C58">
        <w:rPr>
          <w:rFonts w:ascii="Times New Roman" w:eastAsia="Times New Roman" w:hAnsi="Times New Roman" w:cs="Times New Roman"/>
        </w:rPr>
        <w:t xml:space="preserve"> than 57.646, </w:t>
      </w:r>
      <w:r>
        <w:rPr>
          <w:rFonts w:ascii="Times New Roman" w:eastAsia="Times New Roman" w:hAnsi="Times New Roman" w:cs="Times New Roman"/>
        </w:rPr>
        <w:t>the male students using the cycle of doing projects outperformed the male students using the cycle of experiential learning</w:t>
      </w:r>
      <w:r w:rsidR="00D86440">
        <w:rPr>
          <w:rFonts w:ascii="Times New Roman" w:eastAsia="Times New Roman" w:hAnsi="Times New Roman" w:cs="Times New Roman"/>
        </w:rPr>
        <w:t>, shown as Figure 7</w:t>
      </w:r>
      <w:r>
        <w:rPr>
          <w:rFonts w:ascii="Times New Roman" w:eastAsia="Times New Roman" w:hAnsi="Times New Roman" w:cs="Times New Roman"/>
        </w:rPr>
        <w:t xml:space="preserve">. Conversely, the high-prior competence of the males using the cycle of experiential learning performed better than the high-prior competence of the males using the cycle of doing projects. </w:t>
      </w:r>
    </w:p>
    <w:p w14:paraId="1264881A" w14:textId="77777777" w:rsidR="00D86440" w:rsidRPr="00D86440" w:rsidRDefault="00D86440" w:rsidP="00153C77">
      <w:pPr>
        <w:pBdr>
          <w:top w:val="nil"/>
          <w:left w:val="nil"/>
          <w:bottom w:val="nil"/>
          <w:right w:val="nil"/>
          <w:between w:val="nil"/>
        </w:pBdr>
        <w:adjustRightInd w:val="0"/>
        <w:snapToGrid w:val="0"/>
        <w:spacing w:line="480" w:lineRule="auto"/>
        <w:jc w:val="both"/>
        <w:rPr>
          <w:rFonts w:ascii="Times New Roman" w:eastAsia="Times New Roman" w:hAnsi="Times New Roman" w:cs="Times New Roman"/>
        </w:rPr>
      </w:pPr>
    </w:p>
    <w:p w14:paraId="0FA54A06" w14:textId="3F7A3E6E" w:rsidR="00C41F04" w:rsidRPr="002C5BD3" w:rsidRDefault="00C41F04" w:rsidP="00C41F04">
      <w:pPr>
        <w:adjustRightInd w:val="0"/>
        <w:snapToGrid w:val="0"/>
        <w:spacing w:line="480" w:lineRule="auto"/>
        <w:rPr>
          <w:rFonts w:ascii="Times New Roman" w:hAnsi="Times New Roman" w:cs="Times New Roman"/>
          <w:b/>
        </w:rPr>
      </w:pPr>
      <w:r w:rsidRPr="002C5BD3">
        <w:rPr>
          <w:rFonts w:ascii="Times New Roman" w:hAnsi="Times New Roman" w:cs="Times New Roman"/>
          <w:b/>
        </w:rPr>
        <w:t xml:space="preserve">Figure </w:t>
      </w:r>
      <w:r>
        <w:rPr>
          <w:rFonts w:ascii="Times New Roman" w:hAnsi="Times New Roman" w:cs="Times New Roman"/>
          <w:b/>
        </w:rPr>
        <w:t>7</w:t>
      </w:r>
      <w:r w:rsidRPr="002C5BD3">
        <w:rPr>
          <w:rFonts w:ascii="Times New Roman" w:hAnsi="Times New Roman" w:cs="Times New Roman"/>
          <w:b/>
        </w:rPr>
        <w:t xml:space="preserve">. </w:t>
      </w:r>
    </w:p>
    <w:p w14:paraId="42108AB0" w14:textId="33C80BA6" w:rsidR="00C41F04" w:rsidRPr="00C41F04" w:rsidRDefault="00C41F04" w:rsidP="00C41F04">
      <w:pPr>
        <w:adjustRightInd w:val="0"/>
        <w:snapToGrid w:val="0"/>
        <w:spacing w:line="480" w:lineRule="auto"/>
        <w:rPr>
          <w:rFonts w:ascii="Times New Roman" w:hAnsi="Times New Roman" w:cs="Times New Roman"/>
          <w:i/>
        </w:rPr>
      </w:pPr>
      <w:r w:rsidRPr="00C41F04">
        <w:rPr>
          <w:rFonts w:ascii="Times New Roman" w:hAnsi="Times New Roman" w:cs="Times New Roman"/>
          <w:i/>
        </w:rPr>
        <w:t xml:space="preserve">The </w:t>
      </w:r>
      <w:r>
        <w:rPr>
          <w:rFonts w:ascii="Times New Roman" w:hAnsi="Times New Roman" w:cs="Times New Roman"/>
          <w:i/>
        </w:rPr>
        <w:t>R</w:t>
      </w:r>
      <w:r w:rsidRPr="00C41F04">
        <w:rPr>
          <w:rFonts w:ascii="Times New Roman" w:hAnsi="Times New Roman" w:cs="Times New Roman"/>
          <w:i/>
        </w:rPr>
        <w:t>esults of Johnson-</w:t>
      </w:r>
      <w:proofErr w:type="spellStart"/>
      <w:r w:rsidRPr="00C41F04">
        <w:rPr>
          <w:rFonts w:ascii="Times New Roman" w:hAnsi="Times New Roman" w:cs="Times New Roman"/>
          <w:i/>
        </w:rPr>
        <w:t>Neyman</w:t>
      </w:r>
      <w:proofErr w:type="spellEnd"/>
      <w:r w:rsidRPr="00C41F04">
        <w:rPr>
          <w:rFonts w:ascii="Times New Roman" w:hAnsi="Times New Roman" w:cs="Times New Roman"/>
          <w:i/>
        </w:rPr>
        <w:t xml:space="preserve"> </w:t>
      </w:r>
      <w:r>
        <w:rPr>
          <w:rFonts w:ascii="Times New Roman" w:hAnsi="Times New Roman" w:cs="Times New Roman"/>
          <w:i/>
        </w:rPr>
        <w:t>P</w:t>
      </w:r>
      <w:r w:rsidRPr="00C41F04">
        <w:rPr>
          <w:rFonts w:ascii="Times New Roman" w:hAnsi="Times New Roman" w:cs="Times New Roman"/>
          <w:i/>
        </w:rPr>
        <w:t xml:space="preserve">rocess for </w:t>
      </w:r>
      <w:r>
        <w:rPr>
          <w:rFonts w:ascii="Times New Roman" w:hAnsi="Times New Roman" w:cs="Times New Roman"/>
          <w:i/>
        </w:rPr>
        <w:t>M</w:t>
      </w:r>
      <w:r w:rsidRPr="00C41F04">
        <w:rPr>
          <w:rFonts w:ascii="Times New Roman" w:hAnsi="Times New Roman" w:cs="Times New Roman"/>
          <w:i/>
        </w:rPr>
        <w:t xml:space="preserve">ales </w:t>
      </w:r>
      <w:r>
        <w:rPr>
          <w:rFonts w:ascii="Times New Roman" w:hAnsi="Times New Roman" w:cs="Times New Roman"/>
          <w:i/>
        </w:rPr>
        <w:t>U</w:t>
      </w:r>
      <w:r w:rsidRPr="00C41F04">
        <w:rPr>
          <w:rFonts w:ascii="Times New Roman" w:hAnsi="Times New Roman" w:cs="Times New Roman"/>
          <w:i/>
        </w:rPr>
        <w:t xml:space="preserve">sing </w:t>
      </w:r>
      <w:r>
        <w:rPr>
          <w:rFonts w:ascii="Times New Roman" w:hAnsi="Times New Roman" w:cs="Times New Roman"/>
          <w:i/>
        </w:rPr>
        <w:t>D</w:t>
      </w:r>
      <w:r w:rsidRPr="00C41F04">
        <w:rPr>
          <w:rFonts w:ascii="Times New Roman" w:hAnsi="Times New Roman" w:cs="Times New Roman"/>
          <w:i/>
        </w:rPr>
        <w:t xml:space="preserve">ifferent </w:t>
      </w:r>
      <w:r>
        <w:rPr>
          <w:rFonts w:ascii="Times New Roman" w:hAnsi="Times New Roman" w:cs="Times New Roman"/>
          <w:i/>
        </w:rPr>
        <w:t>L</w:t>
      </w:r>
      <w:r w:rsidRPr="00C41F04">
        <w:rPr>
          <w:rFonts w:ascii="Times New Roman" w:hAnsi="Times New Roman" w:cs="Times New Roman"/>
          <w:i/>
        </w:rPr>
        <w:t xml:space="preserve">earning </w:t>
      </w:r>
      <w:r>
        <w:rPr>
          <w:rFonts w:ascii="Times New Roman" w:hAnsi="Times New Roman" w:cs="Times New Roman"/>
          <w:i/>
        </w:rPr>
        <w:t>A</w:t>
      </w:r>
      <w:r w:rsidRPr="00C41F04">
        <w:rPr>
          <w:rFonts w:ascii="Times New Roman" w:hAnsi="Times New Roman" w:cs="Times New Roman"/>
          <w:i/>
        </w:rPr>
        <w:t>pproaches</w:t>
      </w:r>
    </w:p>
    <w:p w14:paraId="1E59AE29" w14:textId="78984320" w:rsidR="00620E06" w:rsidRDefault="004A2C58" w:rsidP="004958C6">
      <w:pPr>
        <w:pBdr>
          <w:top w:val="nil"/>
          <w:left w:val="nil"/>
          <w:bottom w:val="nil"/>
          <w:right w:val="nil"/>
          <w:between w:val="nil"/>
        </w:pBdr>
        <w:adjustRightInd w:val="0"/>
        <w:snapToGrid w:val="0"/>
        <w:spacing w:line="480" w:lineRule="auto"/>
        <w:jc w:val="center"/>
        <w:rPr>
          <w:rFonts w:ascii="Times New Roman" w:eastAsia="Times New Roman" w:hAnsi="Times New Roman" w:cs="Times New Roman"/>
        </w:rPr>
      </w:pPr>
      <w:r>
        <w:rPr>
          <w:rFonts w:ascii="Times New Roman" w:eastAsia="Times New Roman" w:hAnsi="Times New Roman" w:cs="Times New Roman" w:hint="eastAsia"/>
          <w:noProof/>
        </w:rPr>
        <w:drawing>
          <wp:inline distT="0" distB="0" distL="0" distR="0" wp14:anchorId="74E3B462" wp14:editId="38A04C34">
            <wp:extent cx="4110789" cy="2740526"/>
            <wp:effectExtent l="0" t="0" r="4445"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3">
                      <a:extLst>
                        <a:ext uri="{28A0092B-C50C-407E-A947-70E740481C1C}">
                          <a14:useLocalDpi xmlns:a14="http://schemas.microsoft.com/office/drawing/2010/main" val="0"/>
                        </a:ext>
                      </a:extLst>
                    </a:blip>
                    <a:stretch>
                      <a:fillRect/>
                    </a:stretch>
                  </pic:blipFill>
                  <pic:spPr>
                    <a:xfrm>
                      <a:off x="0" y="0"/>
                      <a:ext cx="4114319" cy="2742879"/>
                    </a:xfrm>
                    <a:prstGeom prst="rect">
                      <a:avLst/>
                    </a:prstGeom>
                  </pic:spPr>
                </pic:pic>
              </a:graphicData>
            </a:graphic>
          </wp:inline>
        </w:drawing>
      </w:r>
    </w:p>
    <w:p w14:paraId="04541379" w14:textId="1C73BCBE" w:rsidR="004958C6" w:rsidRDefault="004958C6" w:rsidP="004958C6">
      <w:pPr>
        <w:pBdr>
          <w:top w:val="nil"/>
          <w:left w:val="nil"/>
          <w:bottom w:val="nil"/>
          <w:right w:val="nil"/>
          <w:between w:val="nil"/>
        </w:pBdr>
        <w:adjustRightInd w:val="0"/>
        <w:snapToGrid w:val="0"/>
        <w:spacing w:line="480" w:lineRule="auto"/>
        <w:jc w:val="center"/>
        <w:rPr>
          <w:rFonts w:ascii="Times New Roman" w:eastAsia="Times New Roman" w:hAnsi="Times New Roman" w:cs="Times New Roman"/>
        </w:rPr>
      </w:pPr>
    </w:p>
    <w:p w14:paraId="14E48BED" w14:textId="7D617473" w:rsidR="006872E6" w:rsidRDefault="006872E6" w:rsidP="002C5BD3">
      <w:pPr>
        <w:pBdr>
          <w:top w:val="nil"/>
          <w:left w:val="nil"/>
          <w:bottom w:val="nil"/>
          <w:right w:val="nil"/>
          <w:between w:val="nil"/>
        </w:pBdr>
        <w:adjustRightInd w:val="0"/>
        <w:snapToGrid w:val="0"/>
        <w:spacing w:line="480" w:lineRule="auto"/>
        <w:ind w:firstLineChars="200" w:firstLine="480"/>
        <w:jc w:val="both"/>
        <w:rPr>
          <w:rFonts w:ascii="Times New Roman" w:eastAsia="Times New Roman" w:hAnsi="Times New Roman" w:cs="Times New Roman"/>
        </w:rPr>
      </w:pPr>
      <w:r>
        <w:rPr>
          <w:rFonts w:ascii="Times New Roman" w:eastAsia="Times New Roman" w:hAnsi="Times New Roman" w:cs="Times New Roman" w:hint="eastAsia"/>
        </w:rPr>
        <w:t>A</w:t>
      </w:r>
      <w:r>
        <w:rPr>
          <w:rFonts w:ascii="Times New Roman" w:eastAsia="Times New Roman" w:hAnsi="Times New Roman" w:cs="Times New Roman"/>
        </w:rPr>
        <w:t xml:space="preserve">s for females, it was found that when the pretest was smaller than 44.026, the female students using the cycle of experiential learning outperformed the female students using the </w:t>
      </w:r>
      <w:r>
        <w:rPr>
          <w:rFonts w:ascii="Times New Roman" w:eastAsia="Times New Roman" w:hAnsi="Times New Roman" w:cs="Times New Roman"/>
        </w:rPr>
        <w:lastRenderedPageBreak/>
        <w:t>cycle of doing projects. Conversely, when the pretest was larger than 72.</w:t>
      </w:r>
      <w:r w:rsidR="00E87EA7">
        <w:rPr>
          <w:rFonts w:ascii="Times New Roman" w:eastAsia="Times New Roman" w:hAnsi="Times New Roman" w:cs="Times New Roman"/>
        </w:rPr>
        <w:t xml:space="preserve">864, the female students using the cycle of doing projects could perform better than the female students using the cycle of experiential learning, shown as </w:t>
      </w:r>
      <w:r w:rsidR="00E87EA7" w:rsidRPr="00C41F04">
        <w:rPr>
          <w:rFonts w:ascii="Times New Roman" w:eastAsia="Times New Roman" w:hAnsi="Times New Roman" w:cs="Times New Roman"/>
        </w:rPr>
        <w:t>Figure</w:t>
      </w:r>
      <w:r w:rsidR="00C41F04" w:rsidRPr="00C41F04">
        <w:rPr>
          <w:rFonts w:ascii="Times New Roman" w:eastAsia="Times New Roman" w:hAnsi="Times New Roman" w:cs="Times New Roman"/>
        </w:rPr>
        <w:t xml:space="preserve"> 8</w:t>
      </w:r>
      <w:r w:rsidR="00E87EA7" w:rsidRPr="00C41F04">
        <w:rPr>
          <w:rFonts w:ascii="Times New Roman" w:eastAsia="Times New Roman" w:hAnsi="Times New Roman" w:cs="Times New Roman"/>
        </w:rPr>
        <w:t>.</w:t>
      </w:r>
      <w:r w:rsidR="00E87EA7">
        <w:rPr>
          <w:rFonts w:ascii="Times New Roman" w:eastAsia="Times New Roman" w:hAnsi="Times New Roman" w:cs="Times New Roman"/>
        </w:rPr>
        <w:t xml:space="preserve"> </w:t>
      </w:r>
    </w:p>
    <w:p w14:paraId="74174708" w14:textId="77777777" w:rsidR="00D86440" w:rsidRDefault="00D86440" w:rsidP="00C41F04">
      <w:pPr>
        <w:adjustRightInd w:val="0"/>
        <w:snapToGrid w:val="0"/>
        <w:spacing w:line="480" w:lineRule="auto"/>
        <w:rPr>
          <w:rFonts w:ascii="Times New Roman" w:hAnsi="Times New Roman" w:cs="Times New Roman"/>
          <w:b/>
        </w:rPr>
      </w:pPr>
    </w:p>
    <w:p w14:paraId="39AB3446" w14:textId="3A875010" w:rsidR="00C41F04" w:rsidRPr="002C5BD3" w:rsidRDefault="00C41F04" w:rsidP="00C41F04">
      <w:pPr>
        <w:adjustRightInd w:val="0"/>
        <w:snapToGrid w:val="0"/>
        <w:spacing w:line="480" w:lineRule="auto"/>
        <w:rPr>
          <w:rFonts w:ascii="Times New Roman" w:hAnsi="Times New Roman" w:cs="Times New Roman"/>
          <w:b/>
        </w:rPr>
      </w:pPr>
      <w:r w:rsidRPr="002C5BD3">
        <w:rPr>
          <w:rFonts w:ascii="Times New Roman" w:hAnsi="Times New Roman" w:cs="Times New Roman"/>
          <w:b/>
        </w:rPr>
        <w:t xml:space="preserve">Figure </w:t>
      </w:r>
      <w:r>
        <w:rPr>
          <w:rFonts w:ascii="Times New Roman" w:hAnsi="Times New Roman" w:cs="Times New Roman"/>
          <w:b/>
        </w:rPr>
        <w:t>8</w:t>
      </w:r>
      <w:r w:rsidRPr="002C5BD3">
        <w:rPr>
          <w:rFonts w:ascii="Times New Roman" w:hAnsi="Times New Roman" w:cs="Times New Roman"/>
          <w:b/>
        </w:rPr>
        <w:t xml:space="preserve">. </w:t>
      </w:r>
    </w:p>
    <w:p w14:paraId="02AC9D19" w14:textId="0F48B2EC" w:rsidR="006872E6" w:rsidRDefault="00C41F04" w:rsidP="00C41F04">
      <w:pPr>
        <w:pBdr>
          <w:top w:val="nil"/>
          <w:left w:val="nil"/>
          <w:bottom w:val="nil"/>
          <w:right w:val="nil"/>
          <w:between w:val="nil"/>
        </w:pBdr>
        <w:adjustRightInd w:val="0"/>
        <w:snapToGrid w:val="0"/>
        <w:spacing w:line="480" w:lineRule="auto"/>
        <w:jc w:val="both"/>
        <w:rPr>
          <w:rFonts w:ascii="Times New Roman" w:eastAsia="Times New Roman" w:hAnsi="Times New Roman" w:cs="Times New Roman"/>
        </w:rPr>
      </w:pPr>
      <w:r w:rsidRPr="00C41F04">
        <w:rPr>
          <w:rFonts w:ascii="Times New Roman" w:hAnsi="Times New Roman" w:cs="Times New Roman"/>
          <w:i/>
        </w:rPr>
        <w:t xml:space="preserve">The </w:t>
      </w:r>
      <w:r>
        <w:rPr>
          <w:rFonts w:ascii="Times New Roman" w:hAnsi="Times New Roman" w:cs="Times New Roman"/>
          <w:i/>
        </w:rPr>
        <w:t>R</w:t>
      </w:r>
      <w:r w:rsidRPr="00C41F04">
        <w:rPr>
          <w:rFonts w:ascii="Times New Roman" w:hAnsi="Times New Roman" w:cs="Times New Roman"/>
          <w:i/>
        </w:rPr>
        <w:t>esults of Johnson-</w:t>
      </w:r>
      <w:proofErr w:type="spellStart"/>
      <w:r w:rsidRPr="00C41F04">
        <w:rPr>
          <w:rFonts w:ascii="Times New Roman" w:hAnsi="Times New Roman" w:cs="Times New Roman"/>
          <w:i/>
        </w:rPr>
        <w:t>Neyman</w:t>
      </w:r>
      <w:proofErr w:type="spellEnd"/>
      <w:r w:rsidRPr="00C41F04">
        <w:rPr>
          <w:rFonts w:ascii="Times New Roman" w:hAnsi="Times New Roman" w:cs="Times New Roman"/>
          <w:i/>
        </w:rPr>
        <w:t xml:space="preserve"> </w:t>
      </w:r>
      <w:r>
        <w:rPr>
          <w:rFonts w:ascii="Times New Roman" w:hAnsi="Times New Roman" w:cs="Times New Roman"/>
          <w:i/>
        </w:rPr>
        <w:t>P</w:t>
      </w:r>
      <w:r w:rsidRPr="00C41F04">
        <w:rPr>
          <w:rFonts w:ascii="Times New Roman" w:hAnsi="Times New Roman" w:cs="Times New Roman"/>
          <w:i/>
        </w:rPr>
        <w:t xml:space="preserve">rocess for </w:t>
      </w:r>
      <w:r>
        <w:rPr>
          <w:rFonts w:ascii="Times New Roman" w:hAnsi="Times New Roman" w:cs="Times New Roman"/>
          <w:i/>
        </w:rPr>
        <w:t>Fem</w:t>
      </w:r>
      <w:r w:rsidRPr="00C41F04">
        <w:rPr>
          <w:rFonts w:ascii="Times New Roman" w:hAnsi="Times New Roman" w:cs="Times New Roman"/>
          <w:i/>
        </w:rPr>
        <w:t xml:space="preserve">ales </w:t>
      </w:r>
      <w:r>
        <w:rPr>
          <w:rFonts w:ascii="Times New Roman" w:hAnsi="Times New Roman" w:cs="Times New Roman"/>
          <w:i/>
        </w:rPr>
        <w:t>U</w:t>
      </w:r>
      <w:r w:rsidRPr="00C41F04">
        <w:rPr>
          <w:rFonts w:ascii="Times New Roman" w:hAnsi="Times New Roman" w:cs="Times New Roman"/>
          <w:i/>
        </w:rPr>
        <w:t xml:space="preserve">sing </w:t>
      </w:r>
      <w:r>
        <w:rPr>
          <w:rFonts w:ascii="Times New Roman" w:hAnsi="Times New Roman" w:cs="Times New Roman"/>
          <w:i/>
        </w:rPr>
        <w:t>D</w:t>
      </w:r>
      <w:r w:rsidRPr="00C41F04">
        <w:rPr>
          <w:rFonts w:ascii="Times New Roman" w:hAnsi="Times New Roman" w:cs="Times New Roman"/>
          <w:i/>
        </w:rPr>
        <w:t xml:space="preserve">ifferent </w:t>
      </w:r>
      <w:r>
        <w:rPr>
          <w:rFonts w:ascii="Times New Roman" w:hAnsi="Times New Roman" w:cs="Times New Roman"/>
          <w:i/>
        </w:rPr>
        <w:t>L</w:t>
      </w:r>
      <w:r w:rsidRPr="00C41F04">
        <w:rPr>
          <w:rFonts w:ascii="Times New Roman" w:hAnsi="Times New Roman" w:cs="Times New Roman"/>
          <w:i/>
        </w:rPr>
        <w:t xml:space="preserve">earning </w:t>
      </w:r>
      <w:r>
        <w:rPr>
          <w:rFonts w:ascii="Times New Roman" w:hAnsi="Times New Roman" w:cs="Times New Roman"/>
          <w:i/>
        </w:rPr>
        <w:t>A</w:t>
      </w:r>
      <w:r w:rsidRPr="00C41F04">
        <w:rPr>
          <w:rFonts w:ascii="Times New Roman" w:hAnsi="Times New Roman" w:cs="Times New Roman"/>
          <w:i/>
        </w:rPr>
        <w:t>pproaches</w:t>
      </w:r>
    </w:p>
    <w:p w14:paraId="7CD80070" w14:textId="568F5A6A" w:rsidR="006872E6" w:rsidRDefault="006872E6" w:rsidP="006872E6">
      <w:pPr>
        <w:pBdr>
          <w:top w:val="nil"/>
          <w:left w:val="nil"/>
          <w:bottom w:val="nil"/>
          <w:right w:val="nil"/>
          <w:between w:val="nil"/>
        </w:pBdr>
        <w:adjustRightInd w:val="0"/>
        <w:snapToGrid w:val="0"/>
        <w:spacing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48C7218" wp14:editId="126DF339">
            <wp:extent cx="4610873" cy="3084094"/>
            <wp:effectExtent l="0" t="0" r="0" b="254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14">
                      <a:extLst>
                        <a:ext uri="{28A0092B-C50C-407E-A947-70E740481C1C}">
                          <a14:useLocalDpi xmlns:a14="http://schemas.microsoft.com/office/drawing/2010/main" val="0"/>
                        </a:ext>
                      </a:extLst>
                    </a:blip>
                    <a:stretch>
                      <a:fillRect/>
                    </a:stretch>
                  </pic:blipFill>
                  <pic:spPr>
                    <a:xfrm>
                      <a:off x="0" y="0"/>
                      <a:ext cx="4613553" cy="3085886"/>
                    </a:xfrm>
                    <a:prstGeom prst="rect">
                      <a:avLst/>
                    </a:prstGeom>
                  </pic:spPr>
                </pic:pic>
              </a:graphicData>
            </a:graphic>
          </wp:inline>
        </w:drawing>
      </w:r>
    </w:p>
    <w:p w14:paraId="5FA97D2D" w14:textId="04340576" w:rsidR="006872E6" w:rsidRPr="00E87EA7" w:rsidRDefault="006872E6" w:rsidP="006872E6">
      <w:pPr>
        <w:pBdr>
          <w:top w:val="nil"/>
          <w:left w:val="nil"/>
          <w:bottom w:val="nil"/>
          <w:right w:val="nil"/>
          <w:between w:val="nil"/>
        </w:pBdr>
        <w:adjustRightInd w:val="0"/>
        <w:snapToGrid w:val="0"/>
        <w:spacing w:line="480" w:lineRule="auto"/>
        <w:jc w:val="both"/>
        <w:rPr>
          <w:rFonts w:ascii="Times New Roman" w:eastAsia="Times New Roman" w:hAnsi="Times New Roman" w:cs="Times New Roman"/>
        </w:rPr>
      </w:pPr>
    </w:p>
    <w:p w14:paraId="5AC238BD" w14:textId="6799E1EE" w:rsidR="006872E6" w:rsidRDefault="00E87EA7" w:rsidP="006872E6">
      <w:pPr>
        <w:pBdr>
          <w:top w:val="nil"/>
          <w:left w:val="nil"/>
          <w:bottom w:val="nil"/>
          <w:right w:val="nil"/>
          <w:between w:val="nil"/>
        </w:pBdr>
        <w:adjustRightInd w:val="0"/>
        <w:snapToGrid w:val="0"/>
        <w:spacing w:line="480" w:lineRule="auto"/>
        <w:jc w:val="both"/>
        <w:rPr>
          <w:rFonts w:ascii="Times New Roman" w:eastAsia="Times New Roman" w:hAnsi="Times New Roman" w:cs="Times New Roman"/>
        </w:rPr>
      </w:pPr>
      <w:r w:rsidRPr="001A0C3C">
        <w:rPr>
          <w:rFonts w:ascii="Times New Roman" w:eastAsia="Times New Roman" w:hAnsi="Times New Roman" w:cs="Times New Roman"/>
        </w:rPr>
        <w:t xml:space="preserve">A </w:t>
      </w:r>
      <w:r>
        <w:rPr>
          <w:rFonts w:ascii="Times New Roman" w:eastAsia="Times New Roman" w:hAnsi="Times New Roman" w:cs="Times New Roman"/>
        </w:rPr>
        <w:t xml:space="preserve">simple </w:t>
      </w:r>
      <w:r w:rsidRPr="001A0C3C">
        <w:rPr>
          <w:rFonts w:ascii="Times New Roman" w:eastAsia="Times New Roman" w:hAnsi="Times New Roman" w:cs="Times New Roman"/>
        </w:rPr>
        <w:t xml:space="preserve">main-effect analysis </w:t>
      </w:r>
      <w:r>
        <w:rPr>
          <w:rFonts w:ascii="Times New Roman" w:eastAsia="Times New Roman" w:hAnsi="Times New Roman" w:cs="Times New Roman"/>
        </w:rPr>
        <w:t xml:space="preserve">based on the division of learning approaches </w:t>
      </w:r>
      <w:r w:rsidRPr="001A0C3C">
        <w:rPr>
          <w:rFonts w:ascii="Times New Roman" w:eastAsia="Times New Roman" w:hAnsi="Times New Roman" w:cs="Times New Roman"/>
        </w:rPr>
        <w:t>was further explore</w:t>
      </w:r>
      <w:r>
        <w:rPr>
          <w:rFonts w:ascii="Times New Roman" w:eastAsia="Times New Roman" w:hAnsi="Times New Roman" w:cs="Times New Roman"/>
        </w:rPr>
        <w:t>d</w:t>
      </w:r>
      <w:r w:rsidRPr="001A0C3C">
        <w:rPr>
          <w:rFonts w:ascii="Times New Roman" w:eastAsia="Times New Roman" w:hAnsi="Times New Roman" w:cs="Times New Roman"/>
        </w:rPr>
        <w:t xml:space="preserve"> in Table </w:t>
      </w:r>
      <w:r>
        <w:rPr>
          <w:rFonts w:ascii="Times New Roman" w:eastAsia="Times New Roman" w:hAnsi="Times New Roman" w:cs="Times New Roman"/>
        </w:rPr>
        <w:t>5</w:t>
      </w:r>
      <w:r w:rsidRPr="001A0C3C">
        <w:rPr>
          <w:rFonts w:ascii="Times New Roman" w:eastAsia="Times New Roman" w:hAnsi="Times New Roman" w:cs="Times New Roman"/>
        </w:rPr>
        <w:t xml:space="preserve">. </w:t>
      </w:r>
      <w:r>
        <w:rPr>
          <w:rFonts w:ascii="Times New Roman" w:eastAsia="Times New Roman" w:hAnsi="Times New Roman" w:cs="Times New Roman"/>
        </w:rPr>
        <w:t xml:space="preserve"> When the group was divided based on learning approaches, the </w:t>
      </w:r>
      <w:proofErr w:type="spellStart"/>
      <w:r w:rsidRPr="00620E06">
        <w:rPr>
          <w:rFonts w:ascii="Times New Roman" w:eastAsia="Times New Roman" w:hAnsi="Times New Roman" w:cs="Times New Roman"/>
        </w:rPr>
        <w:t>Levene’s</w:t>
      </w:r>
      <w:proofErr w:type="spellEnd"/>
      <w:r w:rsidRPr="00620E06">
        <w:rPr>
          <w:rFonts w:ascii="Times New Roman" w:eastAsia="Times New Roman" w:hAnsi="Times New Roman" w:cs="Times New Roman"/>
        </w:rPr>
        <w:t xml:space="preserve"> test was not violated (</w:t>
      </w:r>
      <w:r w:rsidRPr="00B13B48">
        <w:rPr>
          <w:rFonts w:ascii="Times New Roman" w:eastAsia="Times New Roman" w:hAnsi="Times New Roman" w:cs="Times New Roman"/>
          <w:i/>
          <w:iCs/>
        </w:rPr>
        <w:t>F = 0.</w:t>
      </w:r>
      <w:r>
        <w:rPr>
          <w:rFonts w:ascii="Times New Roman" w:eastAsia="Times New Roman" w:hAnsi="Times New Roman" w:cs="Times New Roman"/>
          <w:i/>
          <w:iCs/>
        </w:rPr>
        <w:t>116</w:t>
      </w:r>
      <w:r w:rsidRPr="00B13B48">
        <w:rPr>
          <w:rFonts w:ascii="Times New Roman" w:eastAsia="Times New Roman" w:hAnsi="Times New Roman" w:cs="Times New Roman"/>
          <w:i/>
          <w:iCs/>
        </w:rPr>
        <w:t>, P=.7</w:t>
      </w:r>
      <w:r>
        <w:rPr>
          <w:rFonts w:ascii="Times New Roman" w:eastAsia="Times New Roman" w:hAnsi="Times New Roman" w:cs="Times New Roman"/>
          <w:i/>
          <w:iCs/>
        </w:rPr>
        <w:t>37</w:t>
      </w:r>
      <w:r w:rsidRPr="00B13B48">
        <w:rPr>
          <w:rFonts w:ascii="Times New Roman" w:eastAsia="Times New Roman" w:hAnsi="Times New Roman" w:cs="Times New Roman"/>
          <w:i/>
          <w:iCs/>
        </w:rPr>
        <w:t xml:space="preserve"> &gt; .050</w:t>
      </w:r>
      <w:r w:rsidRPr="00620E06">
        <w:rPr>
          <w:rFonts w:ascii="Times New Roman" w:eastAsia="Times New Roman" w:hAnsi="Times New Roman" w:cs="Times New Roman"/>
        </w:rPr>
        <w:t>)</w:t>
      </w:r>
      <w:r>
        <w:rPr>
          <w:rFonts w:ascii="Times New Roman" w:eastAsia="Times New Roman" w:hAnsi="Times New Roman" w:cs="Times New Roman"/>
        </w:rPr>
        <w:t xml:space="preserve"> for the cycle of experiential learning approach, and the </w:t>
      </w:r>
      <w:proofErr w:type="spellStart"/>
      <w:r w:rsidRPr="00620E06">
        <w:rPr>
          <w:rFonts w:ascii="Times New Roman" w:eastAsia="Times New Roman" w:hAnsi="Times New Roman" w:cs="Times New Roman"/>
        </w:rPr>
        <w:t>Levene’s</w:t>
      </w:r>
      <w:proofErr w:type="spellEnd"/>
      <w:r w:rsidRPr="00620E06">
        <w:rPr>
          <w:rFonts w:ascii="Times New Roman" w:eastAsia="Times New Roman" w:hAnsi="Times New Roman" w:cs="Times New Roman"/>
        </w:rPr>
        <w:t xml:space="preserve"> test was not violated (</w:t>
      </w:r>
      <w:r w:rsidRPr="00B13B48">
        <w:rPr>
          <w:rFonts w:ascii="Times New Roman" w:eastAsia="Times New Roman" w:hAnsi="Times New Roman" w:cs="Times New Roman"/>
          <w:i/>
          <w:iCs/>
        </w:rPr>
        <w:t xml:space="preserve">F = </w:t>
      </w:r>
      <w:r>
        <w:rPr>
          <w:rFonts w:ascii="Times New Roman" w:eastAsia="Times New Roman" w:hAnsi="Times New Roman" w:cs="Times New Roman"/>
          <w:i/>
          <w:iCs/>
        </w:rPr>
        <w:t>4</w:t>
      </w:r>
      <w:r w:rsidRPr="00B13B48">
        <w:rPr>
          <w:rFonts w:ascii="Times New Roman" w:eastAsia="Times New Roman" w:hAnsi="Times New Roman" w:cs="Times New Roman"/>
          <w:i/>
          <w:iCs/>
        </w:rPr>
        <w:t>.</w:t>
      </w:r>
      <w:r>
        <w:rPr>
          <w:rFonts w:ascii="Times New Roman" w:eastAsia="Times New Roman" w:hAnsi="Times New Roman" w:cs="Times New Roman"/>
          <w:i/>
          <w:iCs/>
        </w:rPr>
        <w:t>101</w:t>
      </w:r>
      <w:r w:rsidRPr="00B13B48">
        <w:rPr>
          <w:rFonts w:ascii="Times New Roman" w:eastAsia="Times New Roman" w:hAnsi="Times New Roman" w:cs="Times New Roman"/>
          <w:i/>
          <w:iCs/>
        </w:rPr>
        <w:t>, P=.</w:t>
      </w:r>
      <w:r>
        <w:rPr>
          <w:rFonts w:ascii="Times New Roman" w:eastAsia="Times New Roman" w:hAnsi="Times New Roman" w:cs="Times New Roman"/>
          <w:i/>
          <w:iCs/>
        </w:rPr>
        <w:t>057</w:t>
      </w:r>
      <w:r w:rsidRPr="00B13B48">
        <w:rPr>
          <w:rFonts w:ascii="Times New Roman" w:eastAsia="Times New Roman" w:hAnsi="Times New Roman" w:cs="Times New Roman"/>
          <w:i/>
          <w:iCs/>
        </w:rPr>
        <w:t xml:space="preserve"> &gt; .050</w:t>
      </w:r>
      <w:r w:rsidRPr="00620E06">
        <w:rPr>
          <w:rFonts w:ascii="Times New Roman" w:eastAsia="Times New Roman" w:hAnsi="Times New Roman" w:cs="Times New Roman"/>
        </w:rPr>
        <w:t>)</w:t>
      </w:r>
      <w:r>
        <w:rPr>
          <w:rFonts w:ascii="Times New Roman" w:eastAsia="Times New Roman" w:hAnsi="Times New Roman" w:cs="Times New Roman"/>
        </w:rPr>
        <w:t xml:space="preserve"> for the cycle of doing project approach</w:t>
      </w:r>
      <w:r w:rsidRPr="00620E06">
        <w:rPr>
          <w:rFonts w:ascii="Times New Roman" w:eastAsia="Times New Roman" w:hAnsi="Times New Roman" w:cs="Times New Roman"/>
        </w:rPr>
        <w:t>.</w:t>
      </w:r>
      <w:r>
        <w:rPr>
          <w:rFonts w:ascii="Times New Roman" w:eastAsia="Times New Roman" w:hAnsi="Times New Roman" w:cs="Times New Roman"/>
        </w:rPr>
        <w:t xml:space="preserve"> The pretest did not have interaction with gender (</w:t>
      </w:r>
      <w:r w:rsidRPr="003F32E2">
        <w:rPr>
          <w:rFonts w:ascii="Times New Roman" w:eastAsia="Times New Roman" w:hAnsi="Times New Roman" w:cs="Times New Roman"/>
          <w:i/>
          <w:iCs/>
        </w:rPr>
        <w:t>F=</w:t>
      </w:r>
      <w:r>
        <w:rPr>
          <w:rFonts w:ascii="Times New Roman" w:eastAsia="Times New Roman" w:hAnsi="Times New Roman" w:cs="Times New Roman"/>
          <w:i/>
          <w:iCs/>
        </w:rPr>
        <w:t>1.596</w:t>
      </w:r>
      <w:r w:rsidRPr="003F32E2">
        <w:rPr>
          <w:rFonts w:ascii="Times New Roman" w:eastAsia="Times New Roman" w:hAnsi="Times New Roman" w:cs="Times New Roman"/>
          <w:i/>
          <w:iCs/>
        </w:rPr>
        <w:t>; P=.</w:t>
      </w:r>
      <w:r>
        <w:rPr>
          <w:rFonts w:ascii="Times New Roman" w:eastAsia="Times New Roman" w:hAnsi="Times New Roman" w:cs="Times New Roman"/>
          <w:i/>
          <w:iCs/>
        </w:rPr>
        <w:t>220&gt;</w:t>
      </w:r>
      <w:r w:rsidRPr="003F32E2">
        <w:rPr>
          <w:rFonts w:ascii="Times New Roman" w:eastAsia="Times New Roman" w:hAnsi="Times New Roman" w:cs="Times New Roman"/>
          <w:i/>
          <w:iCs/>
        </w:rPr>
        <w:t>.050</w:t>
      </w:r>
      <w:r>
        <w:rPr>
          <w:rFonts w:ascii="Times New Roman" w:eastAsia="Times New Roman" w:hAnsi="Times New Roman" w:cs="Times New Roman"/>
        </w:rPr>
        <w:t>) for the cycle of experiential learning approach. However, the pretest had interaction with gender (</w:t>
      </w:r>
      <w:r w:rsidRPr="003F32E2">
        <w:rPr>
          <w:rFonts w:ascii="Times New Roman" w:eastAsia="Times New Roman" w:hAnsi="Times New Roman" w:cs="Times New Roman"/>
          <w:i/>
          <w:iCs/>
        </w:rPr>
        <w:t>F=</w:t>
      </w:r>
      <w:r>
        <w:rPr>
          <w:rFonts w:ascii="Times New Roman" w:eastAsia="Times New Roman" w:hAnsi="Times New Roman" w:cs="Times New Roman"/>
          <w:i/>
          <w:iCs/>
        </w:rPr>
        <w:t>12</w:t>
      </w:r>
      <w:r w:rsidRPr="003F32E2">
        <w:rPr>
          <w:rFonts w:ascii="Times New Roman" w:eastAsia="Times New Roman" w:hAnsi="Times New Roman" w:cs="Times New Roman"/>
          <w:i/>
          <w:iCs/>
        </w:rPr>
        <w:t>.</w:t>
      </w:r>
      <w:r>
        <w:rPr>
          <w:rFonts w:ascii="Times New Roman" w:eastAsia="Times New Roman" w:hAnsi="Times New Roman" w:cs="Times New Roman"/>
          <w:i/>
          <w:iCs/>
        </w:rPr>
        <w:t>146</w:t>
      </w:r>
      <w:r w:rsidRPr="003F32E2">
        <w:rPr>
          <w:rFonts w:ascii="Times New Roman" w:eastAsia="Times New Roman" w:hAnsi="Times New Roman" w:cs="Times New Roman"/>
          <w:i/>
          <w:iCs/>
          <w:vertAlign w:val="superscript"/>
        </w:rPr>
        <w:t>**</w:t>
      </w:r>
      <w:r w:rsidRPr="003F32E2">
        <w:rPr>
          <w:rFonts w:ascii="Times New Roman" w:eastAsia="Times New Roman" w:hAnsi="Times New Roman" w:cs="Times New Roman"/>
          <w:i/>
          <w:iCs/>
        </w:rPr>
        <w:t>; P=.0</w:t>
      </w:r>
      <w:r>
        <w:rPr>
          <w:rFonts w:ascii="Times New Roman" w:eastAsia="Times New Roman" w:hAnsi="Times New Roman" w:cs="Times New Roman"/>
          <w:i/>
          <w:iCs/>
        </w:rPr>
        <w:t>03</w:t>
      </w:r>
      <w:r w:rsidRPr="003F32E2">
        <w:rPr>
          <w:rFonts w:ascii="Times New Roman" w:eastAsia="Times New Roman" w:hAnsi="Times New Roman" w:cs="Times New Roman"/>
          <w:i/>
          <w:iCs/>
        </w:rPr>
        <w:t>&lt;.0</w:t>
      </w:r>
      <w:r>
        <w:rPr>
          <w:rFonts w:ascii="Times New Roman" w:eastAsia="Times New Roman" w:hAnsi="Times New Roman" w:cs="Times New Roman"/>
          <w:i/>
          <w:iCs/>
        </w:rPr>
        <w:t>1</w:t>
      </w:r>
      <w:r w:rsidRPr="003F32E2">
        <w:rPr>
          <w:rFonts w:ascii="Times New Roman" w:eastAsia="Times New Roman" w:hAnsi="Times New Roman" w:cs="Times New Roman"/>
          <w:i/>
          <w:iCs/>
        </w:rPr>
        <w:t>0</w:t>
      </w:r>
      <w:r>
        <w:rPr>
          <w:rFonts w:ascii="Times New Roman" w:eastAsia="Times New Roman" w:hAnsi="Times New Roman" w:cs="Times New Roman"/>
        </w:rPr>
        <w:t>) for the cycle of doing project approach.</w:t>
      </w:r>
      <w:r>
        <w:rPr>
          <w:rFonts w:ascii="Times New Roman" w:eastAsia="Times New Roman" w:hAnsi="Times New Roman" w:cs="Times New Roman" w:hint="eastAsia"/>
        </w:rPr>
        <w:t xml:space="preserve"> </w:t>
      </w:r>
      <w:r w:rsidRPr="003F32E2">
        <w:rPr>
          <w:rFonts w:ascii="Times New Roman" w:eastAsia="Times New Roman" w:hAnsi="Times New Roman" w:cs="Times New Roman"/>
        </w:rPr>
        <w:t xml:space="preserve">Therefore, </w:t>
      </w:r>
      <w:r>
        <w:rPr>
          <w:rFonts w:ascii="Times New Roman" w:eastAsia="Times New Roman" w:hAnsi="Times New Roman" w:cs="Times New Roman"/>
        </w:rPr>
        <w:t>the J</w:t>
      </w:r>
      <w:r w:rsidRPr="003F32E2">
        <w:rPr>
          <w:rFonts w:ascii="Times New Roman" w:eastAsia="Times New Roman" w:hAnsi="Times New Roman" w:cs="Times New Roman"/>
        </w:rPr>
        <w:t>ohnson-</w:t>
      </w:r>
      <w:proofErr w:type="spellStart"/>
      <w:r>
        <w:rPr>
          <w:rFonts w:ascii="Times New Roman" w:eastAsia="Times New Roman" w:hAnsi="Times New Roman" w:cs="Times New Roman"/>
        </w:rPr>
        <w:t>N</w:t>
      </w:r>
      <w:r w:rsidRPr="003F32E2">
        <w:rPr>
          <w:rFonts w:ascii="Times New Roman" w:eastAsia="Times New Roman" w:hAnsi="Times New Roman" w:cs="Times New Roman"/>
        </w:rPr>
        <w:t>eyman</w:t>
      </w:r>
      <w:proofErr w:type="spellEnd"/>
      <w:r w:rsidRPr="003F32E2">
        <w:rPr>
          <w:rFonts w:ascii="Times New Roman" w:eastAsia="Times New Roman" w:hAnsi="Times New Roman" w:cs="Times New Roman"/>
        </w:rPr>
        <w:t xml:space="preserve"> process</w:t>
      </w:r>
      <w:r>
        <w:rPr>
          <w:rFonts w:ascii="Times New Roman" w:eastAsia="Times New Roman" w:hAnsi="Times New Roman" w:cs="Times New Roman"/>
        </w:rPr>
        <w:t xml:space="preserve"> was further conducted.</w:t>
      </w:r>
    </w:p>
    <w:p w14:paraId="51C42864" w14:textId="42D193E7" w:rsidR="00115CE5" w:rsidRDefault="00237C66">
      <w:pPr>
        <w:pBdr>
          <w:top w:val="nil"/>
          <w:left w:val="nil"/>
          <w:bottom w:val="nil"/>
          <w:right w:val="nil"/>
          <w:between w:val="nil"/>
        </w:pBdr>
        <w:adjustRightInd w:val="0"/>
        <w:snapToGrid w:val="0"/>
        <w:spacing w:line="480" w:lineRule="auto"/>
        <w:rPr>
          <w:rFonts w:ascii="Times New Roman" w:eastAsia="Times New Roman" w:hAnsi="Times New Roman" w:cs="Times New Roman"/>
        </w:rPr>
      </w:pPr>
      <w:r w:rsidRPr="002C5BD3">
        <w:rPr>
          <w:rFonts w:ascii="Times New Roman" w:eastAsia="Times New Roman" w:hAnsi="Times New Roman" w:cs="Times New Roman"/>
          <w:b/>
        </w:rPr>
        <w:t>Table 5</w:t>
      </w:r>
      <w:r w:rsidRPr="001A0C3C">
        <w:rPr>
          <w:rFonts w:ascii="Times New Roman" w:eastAsia="Times New Roman" w:hAnsi="Times New Roman" w:cs="Times New Roman"/>
        </w:rPr>
        <w:t xml:space="preserve"> </w:t>
      </w:r>
    </w:p>
    <w:p w14:paraId="352F3FB2" w14:textId="329FAC4F" w:rsidR="008B253C" w:rsidRPr="002C5BD3" w:rsidRDefault="00E87EA7">
      <w:pPr>
        <w:pBdr>
          <w:top w:val="nil"/>
          <w:left w:val="nil"/>
          <w:bottom w:val="nil"/>
          <w:right w:val="nil"/>
          <w:between w:val="nil"/>
        </w:pBdr>
        <w:adjustRightInd w:val="0"/>
        <w:snapToGrid w:val="0"/>
        <w:spacing w:line="480" w:lineRule="auto"/>
        <w:rPr>
          <w:rFonts w:ascii="Times New Roman" w:eastAsia="Times New Roman" w:hAnsi="Times New Roman" w:cs="Times New Roman"/>
          <w:i/>
        </w:rPr>
      </w:pPr>
      <w:r w:rsidRPr="002C5BD3">
        <w:rPr>
          <w:rFonts w:ascii="Times New Roman" w:eastAsia="Times New Roman" w:hAnsi="Times New Roman" w:cs="Times New Roman"/>
          <w:i/>
        </w:rPr>
        <w:lastRenderedPageBreak/>
        <w:t xml:space="preserve">The </w:t>
      </w:r>
      <w:r>
        <w:rPr>
          <w:rFonts w:ascii="Times New Roman" w:eastAsia="Times New Roman" w:hAnsi="Times New Roman" w:cs="Times New Roman"/>
          <w:i/>
        </w:rPr>
        <w:t>Simple M</w:t>
      </w:r>
      <w:r w:rsidRPr="002C5BD3">
        <w:rPr>
          <w:rFonts w:ascii="Times New Roman" w:eastAsia="Times New Roman" w:hAnsi="Times New Roman" w:cs="Times New Roman"/>
          <w:i/>
        </w:rPr>
        <w:t>ain-</w:t>
      </w:r>
      <w:r>
        <w:rPr>
          <w:rFonts w:ascii="Times New Roman" w:eastAsia="Times New Roman" w:hAnsi="Times New Roman" w:cs="Times New Roman"/>
          <w:i/>
        </w:rPr>
        <w:t>E</w:t>
      </w:r>
      <w:r w:rsidRPr="002C5BD3">
        <w:rPr>
          <w:rFonts w:ascii="Times New Roman" w:eastAsia="Times New Roman" w:hAnsi="Times New Roman" w:cs="Times New Roman"/>
          <w:i/>
        </w:rPr>
        <w:t xml:space="preserve">ffect </w:t>
      </w:r>
      <w:r>
        <w:rPr>
          <w:rFonts w:ascii="Times New Roman" w:eastAsia="Times New Roman" w:hAnsi="Times New Roman" w:cs="Times New Roman"/>
          <w:i/>
        </w:rPr>
        <w:t>Analysis Based on the Division of learning approaches</w:t>
      </w:r>
    </w:p>
    <w:tbl>
      <w:tblPr>
        <w:tblStyle w:val="a9"/>
        <w:tblW w:w="5000" w:type="pct"/>
        <w:tblInd w:w="0" w:type="dxa"/>
        <w:tblCellMar>
          <w:top w:w="28" w:type="dxa"/>
          <w:left w:w="28" w:type="dxa"/>
          <w:bottom w:w="28" w:type="dxa"/>
          <w:right w:w="28" w:type="dxa"/>
        </w:tblCellMar>
        <w:tblLook w:val="0600" w:firstRow="0" w:lastRow="0" w:firstColumn="0" w:lastColumn="0" w:noHBand="1" w:noVBand="1"/>
      </w:tblPr>
      <w:tblGrid>
        <w:gridCol w:w="2931"/>
        <w:gridCol w:w="1088"/>
        <w:gridCol w:w="526"/>
        <w:gridCol w:w="894"/>
        <w:gridCol w:w="885"/>
        <w:gridCol w:w="2004"/>
        <w:gridCol w:w="742"/>
      </w:tblGrid>
      <w:tr w:rsidR="008B253C" w:rsidRPr="001A0C3C" w14:paraId="108A8B5B" w14:textId="77777777" w:rsidTr="005A4F27">
        <w:tc>
          <w:tcPr>
            <w:tcW w:w="1615" w:type="pct"/>
            <w:tcBorders>
              <w:top w:val="single" w:sz="8" w:space="0" w:color="auto"/>
              <w:bottom w:val="single" w:sz="8" w:space="0" w:color="auto"/>
            </w:tcBorders>
            <w:shd w:val="clear" w:color="auto" w:fill="auto"/>
            <w:tcMar>
              <w:top w:w="100" w:type="dxa"/>
              <w:left w:w="100" w:type="dxa"/>
              <w:bottom w:w="100" w:type="dxa"/>
              <w:right w:w="100" w:type="dxa"/>
            </w:tcMar>
          </w:tcPr>
          <w:p w14:paraId="70AB5BDD" w14:textId="101B1842"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Learning approach</w:t>
            </w:r>
            <w:r w:rsidR="00E87EA7">
              <w:rPr>
                <w:rFonts w:ascii="Times New Roman" w:eastAsia="Times New Roman" w:hAnsi="Times New Roman" w:cs="Times New Roman"/>
              </w:rPr>
              <w:t>es</w:t>
            </w:r>
          </w:p>
        </w:tc>
        <w:tc>
          <w:tcPr>
            <w:tcW w:w="599" w:type="pct"/>
            <w:tcBorders>
              <w:top w:val="single" w:sz="8" w:space="0" w:color="auto"/>
              <w:bottom w:val="single" w:sz="8" w:space="0" w:color="auto"/>
            </w:tcBorders>
            <w:shd w:val="clear" w:color="auto" w:fill="auto"/>
            <w:tcMar>
              <w:top w:w="100" w:type="dxa"/>
              <w:left w:w="100" w:type="dxa"/>
              <w:bottom w:w="100" w:type="dxa"/>
              <w:right w:w="100" w:type="dxa"/>
            </w:tcMar>
          </w:tcPr>
          <w:p w14:paraId="78F02312"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Gender</w:t>
            </w:r>
          </w:p>
        </w:tc>
        <w:tc>
          <w:tcPr>
            <w:tcW w:w="290" w:type="pct"/>
            <w:tcBorders>
              <w:top w:val="single" w:sz="8" w:space="0" w:color="auto"/>
              <w:bottom w:val="single" w:sz="8" w:space="0" w:color="auto"/>
            </w:tcBorders>
            <w:shd w:val="clear" w:color="auto" w:fill="auto"/>
            <w:tcMar>
              <w:top w:w="100" w:type="dxa"/>
              <w:left w:w="100" w:type="dxa"/>
              <w:bottom w:w="100" w:type="dxa"/>
              <w:right w:w="100" w:type="dxa"/>
            </w:tcMar>
          </w:tcPr>
          <w:p w14:paraId="2F7E580F"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N</w:t>
            </w:r>
          </w:p>
        </w:tc>
        <w:tc>
          <w:tcPr>
            <w:tcW w:w="493" w:type="pct"/>
            <w:tcBorders>
              <w:top w:val="single" w:sz="8" w:space="0" w:color="auto"/>
              <w:bottom w:val="single" w:sz="8" w:space="0" w:color="auto"/>
            </w:tcBorders>
            <w:shd w:val="clear" w:color="auto" w:fill="auto"/>
            <w:tcMar>
              <w:top w:w="100" w:type="dxa"/>
              <w:left w:w="100" w:type="dxa"/>
              <w:bottom w:w="100" w:type="dxa"/>
              <w:right w:w="100" w:type="dxa"/>
            </w:tcMar>
          </w:tcPr>
          <w:p w14:paraId="1D050E4B"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Mean</w:t>
            </w:r>
          </w:p>
        </w:tc>
        <w:tc>
          <w:tcPr>
            <w:tcW w:w="488" w:type="pct"/>
            <w:tcBorders>
              <w:top w:val="single" w:sz="8" w:space="0" w:color="auto"/>
              <w:bottom w:val="single" w:sz="8" w:space="0" w:color="auto"/>
            </w:tcBorders>
            <w:shd w:val="clear" w:color="auto" w:fill="auto"/>
            <w:tcMar>
              <w:top w:w="100" w:type="dxa"/>
              <w:left w:w="100" w:type="dxa"/>
              <w:bottom w:w="100" w:type="dxa"/>
              <w:right w:w="100" w:type="dxa"/>
            </w:tcMar>
          </w:tcPr>
          <w:p w14:paraId="66021ABA"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SD</w:t>
            </w:r>
          </w:p>
        </w:tc>
        <w:tc>
          <w:tcPr>
            <w:tcW w:w="1105" w:type="pct"/>
            <w:tcBorders>
              <w:top w:val="single" w:sz="8" w:space="0" w:color="auto"/>
              <w:bottom w:val="single" w:sz="8" w:space="0" w:color="auto"/>
            </w:tcBorders>
            <w:shd w:val="clear" w:color="auto" w:fill="auto"/>
            <w:tcMar>
              <w:top w:w="100" w:type="dxa"/>
              <w:left w:w="100" w:type="dxa"/>
              <w:bottom w:w="100" w:type="dxa"/>
              <w:right w:w="100" w:type="dxa"/>
            </w:tcMar>
          </w:tcPr>
          <w:p w14:paraId="79C83658"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Adjusted Mean</w:t>
            </w:r>
          </w:p>
        </w:tc>
        <w:tc>
          <w:tcPr>
            <w:tcW w:w="409" w:type="pct"/>
            <w:tcBorders>
              <w:top w:val="single" w:sz="8" w:space="0" w:color="auto"/>
              <w:bottom w:val="single" w:sz="8" w:space="0" w:color="auto"/>
            </w:tcBorders>
            <w:shd w:val="clear" w:color="auto" w:fill="auto"/>
            <w:tcMar>
              <w:top w:w="100" w:type="dxa"/>
              <w:left w:w="100" w:type="dxa"/>
              <w:bottom w:w="100" w:type="dxa"/>
              <w:right w:w="100" w:type="dxa"/>
            </w:tcMar>
          </w:tcPr>
          <w:p w14:paraId="10D9D9F0"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SE</w:t>
            </w:r>
          </w:p>
        </w:tc>
      </w:tr>
      <w:tr w:rsidR="001A0C3C" w:rsidRPr="001A0C3C" w14:paraId="019566AD" w14:textId="77777777" w:rsidTr="005A4F27">
        <w:tc>
          <w:tcPr>
            <w:tcW w:w="1615" w:type="pct"/>
            <w:vMerge w:val="restart"/>
            <w:tcBorders>
              <w:top w:val="single" w:sz="8" w:space="0" w:color="auto"/>
            </w:tcBorders>
            <w:shd w:val="clear" w:color="auto" w:fill="auto"/>
            <w:tcMar>
              <w:top w:w="100" w:type="dxa"/>
              <w:left w:w="100" w:type="dxa"/>
              <w:bottom w:w="100" w:type="dxa"/>
              <w:right w:w="100" w:type="dxa"/>
            </w:tcMar>
          </w:tcPr>
          <w:p w14:paraId="19E2AD06"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 xml:space="preserve">Cycle of experiential </w:t>
            </w:r>
          </w:p>
          <w:p w14:paraId="2E10DA42" w14:textId="28147E92" w:rsidR="001A0C3C" w:rsidRPr="001A0C3C" w:rsidRDefault="001A0C3C"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 xml:space="preserve">learning </w:t>
            </w:r>
          </w:p>
        </w:tc>
        <w:tc>
          <w:tcPr>
            <w:tcW w:w="599" w:type="pct"/>
            <w:tcBorders>
              <w:top w:val="single" w:sz="8" w:space="0" w:color="auto"/>
            </w:tcBorders>
            <w:shd w:val="clear" w:color="auto" w:fill="auto"/>
            <w:tcMar>
              <w:top w:w="100" w:type="dxa"/>
              <w:left w:w="100" w:type="dxa"/>
              <w:bottom w:w="100" w:type="dxa"/>
              <w:right w:w="100" w:type="dxa"/>
            </w:tcMar>
          </w:tcPr>
          <w:p w14:paraId="5791D24B"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Female</w:t>
            </w:r>
          </w:p>
        </w:tc>
        <w:tc>
          <w:tcPr>
            <w:tcW w:w="290" w:type="pct"/>
            <w:tcBorders>
              <w:top w:val="single" w:sz="8" w:space="0" w:color="auto"/>
            </w:tcBorders>
            <w:shd w:val="clear" w:color="auto" w:fill="auto"/>
            <w:tcMar>
              <w:top w:w="100" w:type="dxa"/>
              <w:left w:w="100" w:type="dxa"/>
              <w:bottom w:w="100" w:type="dxa"/>
              <w:right w:w="100" w:type="dxa"/>
            </w:tcMar>
          </w:tcPr>
          <w:p w14:paraId="103D698E"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11</w:t>
            </w:r>
          </w:p>
        </w:tc>
        <w:tc>
          <w:tcPr>
            <w:tcW w:w="493" w:type="pct"/>
            <w:tcBorders>
              <w:top w:val="single" w:sz="8" w:space="0" w:color="auto"/>
            </w:tcBorders>
            <w:shd w:val="clear" w:color="auto" w:fill="auto"/>
            <w:tcMar>
              <w:top w:w="100" w:type="dxa"/>
              <w:left w:w="100" w:type="dxa"/>
              <w:bottom w:w="100" w:type="dxa"/>
              <w:right w:w="100" w:type="dxa"/>
            </w:tcMar>
          </w:tcPr>
          <w:p w14:paraId="1F072C0D"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71.52</w:t>
            </w:r>
          </w:p>
        </w:tc>
        <w:tc>
          <w:tcPr>
            <w:tcW w:w="488" w:type="pct"/>
            <w:tcBorders>
              <w:top w:val="single" w:sz="8" w:space="0" w:color="auto"/>
            </w:tcBorders>
            <w:shd w:val="clear" w:color="auto" w:fill="auto"/>
            <w:tcMar>
              <w:top w:w="100" w:type="dxa"/>
              <w:left w:w="100" w:type="dxa"/>
              <w:bottom w:w="100" w:type="dxa"/>
              <w:right w:w="100" w:type="dxa"/>
            </w:tcMar>
          </w:tcPr>
          <w:p w14:paraId="7131C2CA"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19.34</w:t>
            </w:r>
          </w:p>
        </w:tc>
        <w:tc>
          <w:tcPr>
            <w:tcW w:w="1105" w:type="pct"/>
            <w:tcBorders>
              <w:top w:val="single" w:sz="8" w:space="0" w:color="auto"/>
            </w:tcBorders>
            <w:shd w:val="clear" w:color="auto" w:fill="auto"/>
            <w:tcMar>
              <w:top w:w="100" w:type="dxa"/>
              <w:left w:w="100" w:type="dxa"/>
              <w:bottom w:w="100" w:type="dxa"/>
              <w:right w:w="100" w:type="dxa"/>
            </w:tcMar>
          </w:tcPr>
          <w:p w14:paraId="1D0AB7F2" w14:textId="77777777" w:rsidR="001A0C3C" w:rsidRPr="001A0C3C" w:rsidRDefault="001A0C3C" w:rsidP="00667A20">
            <w:pPr>
              <w:pBdr>
                <w:top w:val="nil"/>
                <w:left w:val="nil"/>
                <w:bottom w:val="nil"/>
                <w:right w:val="nil"/>
                <w:between w:val="nil"/>
              </w:pBd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71.48</w:t>
            </w:r>
          </w:p>
        </w:tc>
        <w:tc>
          <w:tcPr>
            <w:tcW w:w="409" w:type="pct"/>
            <w:tcBorders>
              <w:top w:val="single" w:sz="8" w:space="0" w:color="auto"/>
            </w:tcBorders>
            <w:shd w:val="clear" w:color="auto" w:fill="auto"/>
            <w:tcMar>
              <w:top w:w="100" w:type="dxa"/>
              <w:left w:w="100" w:type="dxa"/>
              <w:bottom w:w="100" w:type="dxa"/>
              <w:right w:w="100" w:type="dxa"/>
            </w:tcMar>
          </w:tcPr>
          <w:p w14:paraId="3F3F7C6E"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6.76</w:t>
            </w:r>
          </w:p>
        </w:tc>
      </w:tr>
      <w:tr w:rsidR="001A0C3C" w:rsidRPr="001A0C3C" w14:paraId="3F7B93E5" w14:textId="77777777" w:rsidTr="005A4F27">
        <w:tc>
          <w:tcPr>
            <w:tcW w:w="1615" w:type="pct"/>
            <w:vMerge/>
            <w:shd w:val="clear" w:color="auto" w:fill="auto"/>
            <w:tcMar>
              <w:top w:w="100" w:type="dxa"/>
              <w:left w:w="100" w:type="dxa"/>
              <w:bottom w:w="100" w:type="dxa"/>
              <w:right w:w="100" w:type="dxa"/>
            </w:tcMar>
          </w:tcPr>
          <w:p w14:paraId="5B909EBD" w14:textId="4F480B34" w:rsidR="001A0C3C" w:rsidRPr="001A0C3C" w:rsidRDefault="001A0C3C" w:rsidP="005A4F27">
            <w:pPr>
              <w:adjustRightInd w:val="0"/>
              <w:snapToGrid w:val="0"/>
              <w:rPr>
                <w:rFonts w:ascii="Times New Roman" w:eastAsia="Times New Roman" w:hAnsi="Times New Roman" w:cs="Times New Roman"/>
              </w:rPr>
            </w:pPr>
          </w:p>
        </w:tc>
        <w:tc>
          <w:tcPr>
            <w:tcW w:w="599" w:type="pct"/>
            <w:shd w:val="clear" w:color="auto" w:fill="auto"/>
            <w:tcMar>
              <w:top w:w="100" w:type="dxa"/>
              <w:left w:w="100" w:type="dxa"/>
              <w:bottom w:w="100" w:type="dxa"/>
              <w:right w:w="100" w:type="dxa"/>
            </w:tcMar>
          </w:tcPr>
          <w:p w14:paraId="562692B9"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Male</w:t>
            </w:r>
          </w:p>
        </w:tc>
        <w:tc>
          <w:tcPr>
            <w:tcW w:w="290" w:type="pct"/>
            <w:shd w:val="clear" w:color="auto" w:fill="auto"/>
            <w:tcMar>
              <w:top w:w="100" w:type="dxa"/>
              <w:left w:w="100" w:type="dxa"/>
              <w:bottom w:w="100" w:type="dxa"/>
              <w:right w:w="100" w:type="dxa"/>
            </w:tcMar>
          </w:tcPr>
          <w:p w14:paraId="20D7B540"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14</w:t>
            </w:r>
          </w:p>
        </w:tc>
        <w:tc>
          <w:tcPr>
            <w:tcW w:w="493" w:type="pct"/>
            <w:shd w:val="clear" w:color="auto" w:fill="auto"/>
            <w:tcMar>
              <w:top w:w="100" w:type="dxa"/>
              <w:left w:w="100" w:type="dxa"/>
              <w:bottom w:w="100" w:type="dxa"/>
              <w:right w:w="100" w:type="dxa"/>
            </w:tcMar>
          </w:tcPr>
          <w:p w14:paraId="0E511D43"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42.86</w:t>
            </w:r>
          </w:p>
        </w:tc>
        <w:tc>
          <w:tcPr>
            <w:tcW w:w="488" w:type="pct"/>
            <w:shd w:val="clear" w:color="auto" w:fill="auto"/>
            <w:tcMar>
              <w:top w:w="100" w:type="dxa"/>
              <w:left w:w="100" w:type="dxa"/>
              <w:bottom w:w="100" w:type="dxa"/>
              <w:right w:w="100" w:type="dxa"/>
            </w:tcMar>
          </w:tcPr>
          <w:p w14:paraId="58DC51FB"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21.04</w:t>
            </w:r>
          </w:p>
        </w:tc>
        <w:tc>
          <w:tcPr>
            <w:tcW w:w="1105" w:type="pct"/>
            <w:shd w:val="clear" w:color="auto" w:fill="auto"/>
            <w:tcMar>
              <w:top w:w="100" w:type="dxa"/>
              <w:left w:w="100" w:type="dxa"/>
              <w:bottom w:w="100" w:type="dxa"/>
              <w:right w:w="100" w:type="dxa"/>
            </w:tcMar>
          </w:tcPr>
          <w:p w14:paraId="1741DE55" w14:textId="77777777" w:rsidR="001A0C3C" w:rsidRPr="001A0C3C" w:rsidRDefault="001A0C3C" w:rsidP="00667A20">
            <w:pPr>
              <w:pBdr>
                <w:top w:val="nil"/>
                <w:left w:val="nil"/>
                <w:bottom w:val="nil"/>
                <w:right w:val="nil"/>
                <w:between w:val="nil"/>
              </w:pBd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42.15</w:t>
            </w:r>
          </w:p>
        </w:tc>
        <w:tc>
          <w:tcPr>
            <w:tcW w:w="409" w:type="pct"/>
            <w:shd w:val="clear" w:color="auto" w:fill="auto"/>
            <w:tcMar>
              <w:top w:w="100" w:type="dxa"/>
              <w:left w:w="100" w:type="dxa"/>
              <w:bottom w:w="100" w:type="dxa"/>
              <w:right w:w="100" w:type="dxa"/>
            </w:tcMar>
          </w:tcPr>
          <w:p w14:paraId="54FB15AE"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6.47</w:t>
            </w:r>
          </w:p>
        </w:tc>
      </w:tr>
      <w:tr w:rsidR="001A0C3C" w:rsidRPr="001A0C3C" w14:paraId="6F4F5D1C" w14:textId="77777777" w:rsidTr="005A4F27">
        <w:tc>
          <w:tcPr>
            <w:tcW w:w="1615" w:type="pct"/>
            <w:vMerge w:val="restart"/>
            <w:shd w:val="clear" w:color="auto" w:fill="auto"/>
            <w:tcMar>
              <w:top w:w="100" w:type="dxa"/>
              <w:left w:w="100" w:type="dxa"/>
              <w:bottom w:w="100" w:type="dxa"/>
              <w:right w:w="100" w:type="dxa"/>
            </w:tcMar>
          </w:tcPr>
          <w:p w14:paraId="02E59050"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Cycle of doing projects</w:t>
            </w:r>
          </w:p>
        </w:tc>
        <w:tc>
          <w:tcPr>
            <w:tcW w:w="599" w:type="pct"/>
            <w:shd w:val="clear" w:color="auto" w:fill="auto"/>
            <w:tcMar>
              <w:top w:w="100" w:type="dxa"/>
              <w:left w:w="100" w:type="dxa"/>
              <w:bottom w:w="100" w:type="dxa"/>
              <w:right w:w="100" w:type="dxa"/>
            </w:tcMar>
          </w:tcPr>
          <w:p w14:paraId="3BDDF18E"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Female</w:t>
            </w:r>
          </w:p>
        </w:tc>
        <w:tc>
          <w:tcPr>
            <w:tcW w:w="290" w:type="pct"/>
            <w:shd w:val="clear" w:color="auto" w:fill="auto"/>
            <w:tcMar>
              <w:top w:w="100" w:type="dxa"/>
              <w:left w:w="100" w:type="dxa"/>
              <w:bottom w:w="100" w:type="dxa"/>
              <w:right w:w="100" w:type="dxa"/>
            </w:tcMar>
          </w:tcPr>
          <w:p w14:paraId="4C8899AC"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7</w:t>
            </w:r>
          </w:p>
        </w:tc>
        <w:tc>
          <w:tcPr>
            <w:tcW w:w="493" w:type="pct"/>
            <w:shd w:val="clear" w:color="auto" w:fill="auto"/>
            <w:tcMar>
              <w:top w:w="100" w:type="dxa"/>
              <w:left w:w="100" w:type="dxa"/>
              <w:bottom w:w="100" w:type="dxa"/>
              <w:right w:w="100" w:type="dxa"/>
            </w:tcMar>
          </w:tcPr>
          <w:p w14:paraId="2F7C3819"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67.62</w:t>
            </w:r>
          </w:p>
        </w:tc>
        <w:tc>
          <w:tcPr>
            <w:tcW w:w="488" w:type="pct"/>
            <w:shd w:val="clear" w:color="auto" w:fill="auto"/>
            <w:tcMar>
              <w:top w:w="100" w:type="dxa"/>
              <w:left w:w="100" w:type="dxa"/>
              <w:bottom w:w="100" w:type="dxa"/>
              <w:right w:w="100" w:type="dxa"/>
            </w:tcMar>
          </w:tcPr>
          <w:p w14:paraId="4B80DE0A"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25.94</w:t>
            </w:r>
          </w:p>
        </w:tc>
        <w:tc>
          <w:tcPr>
            <w:tcW w:w="1105" w:type="pct"/>
            <w:shd w:val="clear" w:color="auto" w:fill="auto"/>
            <w:tcMar>
              <w:top w:w="100" w:type="dxa"/>
              <w:left w:w="100" w:type="dxa"/>
              <w:bottom w:w="100" w:type="dxa"/>
              <w:right w:w="100" w:type="dxa"/>
            </w:tcMar>
          </w:tcPr>
          <w:p w14:paraId="29D2FFFF" w14:textId="77777777" w:rsidR="001A0C3C" w:rsidRPr="001A0C3C" w:rsidRDefault="001A0C3C" w:rsidP="00667A20">
            <w:pPr>
              <w:pBdr>
                <w:top w:val="nil"/>
                <w:left w:val="nil"/>
                <w:bottom w:val="nil"/>
                <w:right w:val="nil"/>
                <w:between w:val="nil"/>
              </w:pBd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67.84</w:t>
            </w:r>
          </w:p>
        </w:tc>
        <w:tc>
          <w:tcPr>
            <w:tcW w:w="409" w:type="pct"/>
            <w:shd w:val="clear" w:color="auto" w:fill="auto"/>
            <w:tcMar>
              <w:top w:w="100" w:type="dxa"/>
              <w:left w:w="100" w:type="dxa"/>
              <w:bottom w:w="100" w:type="dxa"/>
              <w:right w:w="100" w:type="dxa"/>
            </w:tcMar>
          </w:tcPr>
          <w:p w14:paraId="1EB3B5BA"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8.50</w:t>
            </w:r>
          </w:p>
        </w:tc>
      </w:tr>
      <w:tr w:rsidR="001A0C3C" w:rsidRPr="001A0C3C" w14:paraId="09021DD1" w14:textId="77777777" w:rsidTr="005A4F27">
        <w:tc>
          <w:tcPr>
            <w:tcW w:w="1615" w:type="pct"/>
            <w:vMerge/>
            <w:tcBorders>
              <w:bottom w:val="single" w:sz="8" w:space="0" w:color="auto"/>
            </w:tcBorders>
            <w:shd w:val="clear" w:color="auto" w:fill="auto"/>
            <w:tcMar>
              <w:top w:w="100" w:type="dxa"/>
              <w:left w:w="100" w:type="dxa"/>
              <w:bottom w:w="100" w:type="dxa"/>
              <w:right w:w="100" w:type="dxa"/>
            </w:tcMar>
          </w:tcPr>
          <w:p w14:paraId="52B3F262" w14:textId="77777777" w:rsidR="001A0C3C" w:rsidRPr="001A0C3C" w:rsidRDefault="001A0C3C" w:rsidP="005A4F27">
            <w:pPr>
              <w:adjustRightInd w:val="0"/>
              <w:snapToGrid w:val="0"/>
              <w:rPr>
                <w:rFonts w:ascii="Times New Roman" w:eastAsia="Times New Roman" w:hAnsi="Times New Roman" w:cs="Times New Roman"/>
              </w:rPr>
            </w:pPr>
          </w:p>
        </w:tc>
        <w:tc>
          <w:tcPr>
            <w:tcW w:w="599" w:type="pct"/>
            <w:tcBorders>
              <w:bottom w:val="single" w:sz="8" w:space="0" w:color="auto"/>
            </w:tcBorders>
            <w:shd w:val="clear" w:color="auto" w:fill="auto"/>
            <w:tcMar>
              <w:top w:w="100" w:type="dxa"/>
              <w:left w:w="100" w:type="dxa"/>
              <w:bottom w:w="100" w:type="dxa"/>
              <w:right w:w="100" w:type="dxa"/>
            </w:tcMar>
          </w:tcPr>
          <w:p w14:paraId="5C667324"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Male</w:t>
            </w:r>
          </w:p>
        </w:tc>
        <w:tc>
          <w:tcPr>
            <w:tcW w:w="290" w:type="pct"/>
            <w:tcBorders>
              <w:bottom w:val="single" w:sz="8" w:space="0" w:color="auto"/>
            </w:tcBorders>
            <w:shd w:val="clear" w:color="auto" w:fill="auto"/>
            <w:tcMar>
              <w:top w:w="100" w:type="dxa"/>
              <w:left w:w="100" w:type="dxa"/>
              <w:bottom w:w="100" w:type="dxa"/>
              <w:right w:w="100" w:type="dxa"/>
            </w:tcMar>
          </w:tcPr>
          <w:p w14:paraId="615C083D"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14</w:t>
            </w:r>
          </w:p>
        </w:tc>
        <w:tc>
          <w:tcPr>
            <w:tcW w:w="493" w:type="pct"/>
            <w:tcBorders>
              <w:bottom w:val="single" w:sz="8" w:space="0" w:color="auto"/>
            </w:tcBorders>
            <w:shd w:val="clear" w:color="auto" w:fill="auto"/>
            <w:tcMar>
              <w:top w:w="100" w:type="dxa"/>
              <w:left w:w="100" w:type="dxa"/>
              <w:bottom w:w="100" w:type="dxa"/>
              <w:right w:w="100" w:type="dxa"/>
            </w:tcMar>
          </w:tcPr>
          <w:p w14:paraId="22B4F609"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59.05</w:t>
            </w:r>
          </w:p>
        </w:tc>
        <w:tc>
          <w:tcPr>
            <w:tcW w:w="488" w:type="pct"/>
            <w:tcBorders>
              <w:bottom w:val="single" w:sz="8" w:space="0" w:color="auto"/>
            </w:tcBorders>
            <w:shd w:val="clear" w:color="auto" w:fill="auto"/>
            <w:tcMar>
              <w:top w:w="100" w:type="dxa"/>
              <w:left w:w="100" w:type="dxa"/>
              <w:bottom w:w="100" w:type="dxa"/>
              <w:right w:w="100" w:type="dxa"/>
            </w:tcMar>
          </w:tcPr>
          <w:p w14:paraId="134F8400"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23.37</w:t>
            </w:r>
          </w:p>
        </w:tc>
        <w:tc>
          <w:tcPr>
            <w:tcW w:w="1105" w:type="pct"/>
            <w:tcBorders>
              <w:bottom w:val="single" w:sz="8" w:space="0" w:color="auto"/>
            </w:tcBorders>
            <w:shd w:val="clear" w:color="auto" w:fill="auto"/>
            <w:tcMar>
              <w:top w:w="100" w:type="dxa"/>
              <w:left w:w="100" w:type="dxa"/>
              <w:bottom w:w="100" w:type="dxa"/>
              <w:right w:w="100" w:type="dxa"/>
            </w:tcMar>
          </w:tcPr>
          <w:p w14:paraId="6C87A779" w14:textId="77777777" w:rsidR="001A0C3C" w:rsidRPr="001A0C3C" w:rsidRDefault="001A0C3C" w:rsidP="00667A20">
            <w:pPr>
              <w:pBdr>
                <w:top w:val="nil"/>
                <w:left w:val="nil"/>
                <w:bottom w:val="nil"/>
                <w:right w:val="nil"/>
                <w:between w:val="nil"/>
              </w:pBd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59.68</w:t>
            </w:r>
          </w:p>
        </w:tc>
        <w:tc>
          <w:tcPr>
            <w:tcW w:w="409" w:type="pct"/>
            <w:tcBorders>
              <w:bottom w:val="single" w:sz="8" w:space="0" w:color="auto"/>
            </w:tcBorders>
            <w:shd w:val="clear" w:color="auto" w:fill="auto"/>
            <w:tcMar>
              <w:top w:w="100" w:type="dxa"/>
              <w:left w:w="100" w:type="dxa"/>
              <w:bottom w:w="100" w:type="dxa"/>
              <w:right w:w="100" w:type="dxa"/>
            </w:tcMar>
          </w:tcPr>
          <w:p w14:paraId="2B30C4FE"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6.37</w:t>
            </w:r>
          </w:p>
        </w:tc>
      </w:tr>
    </w:tbl>
    <w:p w14:paraId="313E90BA" w14:textId="77777777" w:rsidR="008B253C" w:rsidRPr="001A0C3C" w:rsidRDefault="008B253C" w:rsidP="002C5BD3">
      <w:pPr>
        <w:pBdr>
          <w:top w:val="nil"/>
          <w:left w:val="nil"/>
          <w:bottom w:val="nil"/>
          <w:right w:val="nil"/>
          <w:between w:val="nil"/>
        </w:pBdr>
        <w:adjustRightInd w:val="0"/>
        <w:snapToGrid w:val="0"/>
        <w:spacing w:line="480" w:lineRule="auto"/>
        <w:ind w:firstLineChars="200" w:firstLine="480"/>
        <w:rPr>
          <w:rFonts w:ascii="Times New Roman" w:eastAsia="Times New Roman" w:hAnsi="Times New Roman" w:cs="Times New Roman"/>
        </w:rPr>
      </w:pPr>
    </w:p>
    <w:p w14:paraId="7FC1329C" w14:textId="6EEA9381" w:rsidR="000200E1" w:rsidRDefault="000200E1" w:rsidP="000200E1">
      <w:pPr>
        <w:pBdr>
          <w:top w:val="nil"/>
          <w:left w:val="nil"/>
          <w:bottom w:val="nil"/>
          <w:right w:val="nil"/>
          <w:between w:val="nil"/>
        </w:pBdr>
        <w:adjustRightInd w:val="0"/>
        <w:snapToGrid w:val="0"/>
        <w:spacing w:line="480" w:lineRule="auto"/>
        <w:ind w:firstLineChars="200" w:firstLine="480"/>
        <w:jc w:val="both"/>
        <w:rPr>
          <w:rFonts w:ascii="Times New Roman" w:eastAsia="Times New Roman" w:hAnsi="Times New Roman" w:cs="Times New Roman"/>
        </w:rPr>
      </w:pPr>
      <w:r>
        <w:rPr>
          <w:rFonts w:ascii="Times New Roman" w:eastAsia="Times New Roman" w:hAnsi="Times New Roman" w:cs="Times New Roman"/>
        </w:rPr>
        <w:t>As for the group using the cycle of doing project approach, it was found that when the pre-test was smaller than 35.</w:t>
      </w:r>
      <w:r w:rsidR="00266C76">
        <w:rPr>
          <w:rFonts w:ascii="Times New Roman" w:eastAsia="Times New Roman" w:hAnsi="Times New Roman" w:cs="Times New Roman"/>
        </w:rPr>
        <w:t>849, the males outperformed the females. Conversely, when the pre-test was larger than 59.310, the females performed better than the males, shown as</w:t>
      </w:r>
      <w:r w:rsidR="00266C76" w:rsidRPr="00C41F04">
        <w:rPr>
          <w:rFonts w:ascii="Times New Roman" w:eastAsia="Times New Roman" w:hAnsi="Times New Roman" w:cs="Times New Roman"/>
          <w:color w:val="000000" w:themeColor="text1"/>
        </w:rPr>
        <w:t xml:space="preserve"> Figure</w:t>
      </w:r>
      <w:r w:rsidR="00C41F04" w:rsidRPr="00C41F04">
        <w:rPr>
          <w:rFonts w:ascii="Times New Roman" w:eastAsia="Times New Roman" w:hAnsi="Times New Roman" w:cs="Times New Roman"/>
          <w:color w:val="000000" w:themeColor="text1"/>
        </w:rPr>
        <w:t xml:space="preserve"> 9</w:t>
      </w:r>
      <w:r w:rsidR="00266C76" w:rsidRPr="00C41F04">
        <w:rPr>
          <w:rFonts w:ascii="Times New Roman" w:eastAsia="Times New Roman" w:hAnsi="Times New Roman" w:cs="Times New Roman"/>
          <w:color w:val="000000" w:themeColor="text1"/>
        </w:rPr>
        <w:t>.</w:t>
      </w:r>
    </w:p>
    <w:p w14:paraId="37E50520" w14:textId="55D1985B" w:rsidR="000200E1" w:rsidRDefault="000200E1" w:rsidP="000200E1">
      <w:pPr>
        <w:pBdr>
          <w:top w:val="nil"/>
          <w:left w:val="nil"/>
          <w:bottom w:val="nil"/>
          <w:right w:val="nil"/>
          <w:between w:val="nil"/>
        </w:pBdr>
        <w:adjustRightInd w:val="0"/>
        <w:snapToGrid w:val="0"/>
        <w:spacing w:line="480" w:lineRule="auto"/>
        <w:jc w:val="both"/>
        <w:rPr>
          <w:rFonts w:ascii="Times New Roman" w:eastAsia="Times New Roman" w:hAnsi="Times New Roman" w:cs="Times New Roman"/>
        </w:rPr>
      </w:pPr>
    </w:p>
    <w:p w14:paraId="6C0C8A0C" w14:textId="42863CB5" w:rsidR="00C41F04" w:rsidRPr="002C5BD3" w:rsidRDefault="00C41F04" w:rsidP="00C41F04">
      <w:pPr>
        <w:adjustRightInd w:val="0"/>
        <w:snapToGrid w:val="0"/>
        <w:spacing w:line="480" w:lineRule="auto"/>
        <w:rPr>
          <w:rFonts w:ascii="Times New Roman" w:hAnsi="Times New Roman" w:cs="Times New Roman"/>
          <w:b/>
        </w:rPr>
      </w:pPr>
      <w:r w:rsidRPr="002C5BD3">
        <w:rPr>
          <w:rFonts w:ascii="Times New Roman" w:hAnsi="Times New Roman" w:cs="Times New Roman"/>
          <w:b/>
        </w:rPr>
        <w:t xml:space="preserve">Figure </w:t>
      </w:r>
      <w:r>
        <w:rPr>
          <w:rFonts w:ascii="Times New Roman" w:hAnsi="Times New Roman" w:cs="Times New Roman"/>
          <w:b/>
        </w:rPr>
        <w:t>9</w:t>
      </w:r>
      <w:r w:rsidRPr="002C5BD3">
        <w:rPr>
          <w:rFonts w:ascii="Times New Roman" w:hAnsi="Times New Roman" w:cs="Times New Roman"/>
          <w:b/>
        </w:rPr>
        <w:t xml:space="preserve">. </w:t>
      </w:r>
    </w:p>
    <w:p w14:paraId="3818E5B9" w14:textId="1041AD65" w:rsidR="00C41F04" w:rsidRDefault="00C41F04" w:rsidP="00C41F04">
      <w:pPr>
        <w:pBdr>
          <w:top w:val="nil"/>
          <w:left w:val="nil"/>
          <w:bottom w:val="nil"/>
          <w:right w:val="nil"/>
          <w:between w:val="nil"/>
        </w:pBdr>
        <w:adjustRightInd w:val="0"/>
        <w:snapToGrid w:val="0"/>
        <w:spacing w:line="480" w:lineRule="auto"/>
        <w:jc w:val="both"/>
        <w:rPr>
          <w:rFonts w:ascii="Times New Roman" w:eastAsia="Times New Roman" w:hAnsi="Times New Roman" w:cs="Times New Roman"/>
        </w:rPr>
      </w:pPr>
      <w:r w:rsidRPr="00C41F04">
        <w:rPr>
          <w:rFonts w:ascii="Times New Roman" w:hAnsi="Times New Roman" w:cs="Times New Roman"/>
          <w:i/>
        </w:rPr>
        <w:t xml:space="preserve">The </w:t>
      </w:r>
      <w:r>
        <w:rPr>
          <w:rFonts w:ascii="Times New Roman" w:hAnsi="Times New Roman" w:cs="Times New Roman"/>
          <w:i/>
        </w:rPr>
        <w:t>R</w:t>
      </w:r>
      <w:r w:rsidRPr="00C41F04">
        <w:rPr>
          <w:rFonts w:ascii="Times New Roman" w:hAnsi="Times New Roman" w:cs="Times New Roman"/>
          <w:i/>
        </w:rPr>
        <w:t>esults of Johnson-</w:t>
      </w:r>
      <w:proofErr w:type="spellStart"/>
      <w:r w:rsidRPr="00C41F04">
        <w:rPr>
          <w:rFonts w:ascii="Times New Roman" w:hAnsi="Times New Roman" w:cs="Times New Roman"/>
          <w:i/>
        </w:rPr>
        <w:t>Neyman</w:t>
      </w:r>
      <w:proofErr w:type="spellEnd"/>
      <w:r w:rsidRPr="00C41F04">
        <w:rPr>
          <w:rFonts w:ascii="Times New Roman" w:hAnsi="Times New Roman" w:cs="Times New Roman"/>
          <w:i/>
        </w:rPr>
        <w:t xml:space="preserve"> </w:t>
      </w:r>
      <w:r>
        <w:rPr>
          <w:rFonts w:ascii="Times New Roman" w:hAnsi="Times New Roman" w:cs="Times New Roman"/>
          <w:i/>
        </w:rPr>
        <w:t>P</w:t>
      </w:r>
      <w:r w:rsidRPr="00C41F04">
        <w:rPr>
          <w:rFonts w:ascii="Times New Roman" w:hAnsi="Times New Roman" w:cs="Times New Roman"/>
          <w:i/>
        </w:rPr>
        <w:t xml:space="preserve">rocess for </w:t>
      </w:r>
      <w:r>
        <w:rPr>
          <w:rFonts w:ascii="Times New Roman" w:hAnsi="Times New Roman" w:cs="Times New Roman"/>
          <w:i/>
        </w:rPr>
        <w:t>Males and Fem</w:t>
      </w:r>
      <w:r w:rsidRPr="00C41F04">
        <w:rPr>
          <w:rFonts w:ascii="Times New Roman" w:hAnsi="Times New Roman" w:cs="Times New Roman"/>
          <w:i/>
        </w:rPr>
        <w:t xml:space="preserve">ales </w:t>
      </w:r>
      <w:r>
        <w:rPr>
          <w:rFonts w:ascii="Times New Roman" w:hAnsi="Times New Roman" w:cs="Times New Roman"/>
          <w:i/>
        </w:rPr>
        <w:t>U</w:t>
      </w:r>
      <w:r w:rsidRPr="00C41F04">
        <w:rPr>
          <w:rFonts w:ascii="Times New Roman" w:hAnsi="Times New Roman" w:cs="Times New Roman"/>
          <w:i/>
        </w:rPr>
        <w:t xml:space="preserve">sing </w:t>
      </w:r>
      <w:r>
        <w:rPr>
          <w:rFonts w:ascii="Times New Roman" w:hAnsi="Times New Roman" w:cs="Times New Roman"/>
          <w:i/>
        </w:rPr>
        <w:t>the Cycle of Doing Project Approach</w:t>
      </w:r>
    </w:p>
    <w:p w14:paraId="4267BAD1" w14:textId="73A25591" w:rsidR="000200E1" w:rsidRDefault="00C23B5A" w:rsidP="000200E1">
      <w:pPr>
        <w:pBdr>
          <w:top w:val="nil"/>
          <w:left w:val="nil"/>
          <w:bottom w:val="nil"/>
          <w:right w:val="nil"/>
          <w:between w:val="nil"/>
        </w:pBdr>
        <w:adjustRightInd w:val="0"/>
        <w:snapToGrid w:val="0"/>
        <w:spacing w:line="48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5B9A279" wp14:editId="26BB53C9">
            <wp:extent cx="5753100" cy="37719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5">
                      <a:extLst>
                        <a:ext uri="{28A0092B-C50C-407E-A947-70E740481C1C}">
                          <a14:useLocalDpi xmlns:a14="http://schemas.microsoft.com/office/drawing/2010/main" val="0"/>
                        </a:ext>
                      </a:extLst>
                    </a:blip>
                    <a:stretch>
                      <a:fillRect/>
                    </a:stretch>
                  </pic:blipFill>
                  <pic:spPr>
                    <a:xfrm>
                      <a:off x="0" y="0"/>
                      <a:ext cx="5753100" cy="3771900"/>
                    </a:xfrm>
                    <a:prstGeom prst="rect">
                      <a:avLst/>
                    </a:prstGeom>
                  </pic:spPr>
                </pic:pic>
              </a:graphicData>
            </a:graphic>
          </wp:inline>
        </w:drawing>
      </w:r>
    </w:p>
    <w:p w14:paraId="7EA9C154" w14:textId="1A5BDE33" w:rsidR="000200E1" w:rsidRPr="00266C76" w:rsidRDefault="000200E1" w:rsidP="000200E1">
      <w:pPr>
        <w:pBdr>
          <w:top w:val="nil"/>
          <w:left w:val="nil"/>
          <w:bottom w:val="nil"/>
          <w:right w:val="nil"/>
          <w:between w:val="nil"/>
        </w:pBdr>
        <w:adjustRightInd w:val="0"/>
        <w:snapToGrid w:val="0"/>
        <w:spacing w:line="480" w:lineRule="auto"/>
        <w:jc w:val="both"/>
        <w:rPr>
          <w:rFonts w:ascii="Times New Roman" w:eastAsia="Times New Roman" w:hAnsi="Times New Roman" w:cs="Times New Roman"/>
        </w:rPr>
      </w:pPr>
    </w:p>
    <w:p w14:paraId="4842F315" w14:textId="5FCE564C" w:rsidR="008B253C" w:rsidRPr="001A0C3C" w:rsidRDefault="00C23B5A" w:rsidP="002C5BD3">
      <w:pPr>
        <w:pBdr>
          <w:top w:val="nil"/>
          <w:left w:val="nil"/>
          <w:bottom w:val="nil"/>
          <w:right w:val="nil"/>
          <w:between w:val="nil"/>
        </w:pBdr>
        <w:adjustRightInd w:val="0"/>
        <w:snapToGrid w:val="0"/>
        <w:spacing w:line="480" w:lineRule="auto"/>
        <w:ind w:firstLineChars="200" w:firstLine="480"/>
        <w:jc w:val="both"/>
        <w:rPr>
          <w:rFonts w:ascii="Times New Roman" w:eastAsia="Times New Roman" w:hAnsi="Times New Roman" w:cs="Times New Roman"/>
        </w:rPr>
      </w:pPr>
      <w:r>
        <w:rPr>
          <w:rFonts w:ascii="Times New Roman" w:eastAsia="Times New Roman" w:hAnsi="Times New Roman" w:cs="Times New Roman"/>
        </w:rPr>
        <w:lastRenderedPageBreak/>
        <w:t xml:space="preserve">Consequently, the instructors have best to take the prior-knowledge of the students into consideration when they choose the </w:t>
      </w:r>
      <w:r w:rsidR="00C41F04">
        <w:rPr>
          <w:rFonts w:ascii="Times New Roman" w:eastAsia="Times New Roman" w:hAnsi="Times New Roman" w:cs="Times New Roman"/>
        </w:rPr>
        <w:t>learning approaches</w:t>
      </w:r>
      <w:r>
        <w:rPr>
          <w:rFonts w:ascii="Times New Roman" w:eastAsia="Times New Roman" w:hAnsi="Times New Roman" w:cs="Times New Roman"/>
        </w:rPr>
        <w:t xml:space="preserve"> for the secondary school students to learn the conversational AI curriculum. </w:t>
      </w:r>
      <w:r w:rsidR="00C41F04">
        <w:rPr>
          <w:rFonts w:ascii="Times New Roman" w:eastAsia="Times New Roman" w:hAnsi="Times New Roman" w:cs="Times New Roman"/>
        </w:rPr>
        <w:t xml:space="preserve">Overall, the cycle of experiential learning is as effective as the cycle of doing projects </w:t>
      </w:r>
      <w:r w:rsidR="00237C66" w:rsidRPr="001A0C3C">
        <w:rPr>
          <w:rFonts w:ascii="Times New Roman" w:eastAsia="Times New Roman" w:hAnsi="Times New Roman" w:cs="Times New Roman"/>
        </w:rPr>
        <w:t xml:space="preserve">for the conversational AI curriculum. However, there is a significant </w:t>
      </w:r>
      <w:r w:rsidR="00681B21">
        <w:rPr>
          <w:rFonts w:ascii="Times New Roman" w:eastAsia="Times New Roman" w:hAnsi="Times New Roman" w:cs="Times New Roman"/>
        </w:rPr>
        <w:t>interaction</w:t>
      </w:r>
      <w:r w:rsidR="00237C66" w:rsidRPr="001A0C3C">
        <w:rPr>
          <w:rFonts w:ascii="Times New Roman" w:eastAsia="Times New Roman" w:hAnsi="Times New Roman" w:cs="Times New Roman"/>
        </w:rPr>
        <w:t xml:space="preserve"> between genders </w:t>
      </w:r>
      <w:r w:rsidR="00681B21">
        <w:rPr>
          <w:rFonts w:ascii="Times New Roman" w:eastAsia="Times New Roman" w:hAnsi="Times New Roman" w:cs="Times New Roman"/>
        </w:rPr>
        <w:t xml:space="preserve">and learning approaches </w:t>
      </w:r>
      <w:r w:rsidR="00237C66" w:rsidRPr="001A0C3C">
        <w:rPr>
          <w:rFonts w:ascii="Times New Roman" w:eastAsia="Times New Roman" w:hAnsi="Times New Roman" w:cs="Times New Roman"/>
        </w:rPr>
        <w:t xml:space="preserve">when learning the conversational AI curriculum. From </w:t>
      </w:r>
      <w:r w:rsidR="002F537A" w:rsidRPr="001A0C3C">
        <w:rPr>
          <w:rFonts w:ascii="Times New Roman" w:eastAsia="Times New Roman" w:hAnsi="Times New Roman" w:cs="Times New Roman"/>
        </w:rPr>
        <w:t xml:space="preserve">the </w:t>
      </w:r>
      <w:r w:rsidR="00237C66" w:rsidRPr="001A0C3C">
        <w:rPr>
          <w:rFonts w:ascii="Times New Roman" w:eastAsia="Times New Roman" w:hAnsi="Times New Roman" w:cs="Times New Roman"/>
        </w:rPr>
        <w:t xml:space="preserve">classroom observations, </w:t>
      </w:r>
      <w:r w:rsidR="00514A78">
        <w:rPr>
          <w:rFonts w:ascii="Times New Roman" w:eastAsia="Times New Roman" w:hAnsi="Times New Roman" w:cs="Times New Roman"/>
          <w:color w:val="FF0000"/>
        </w:rPr>
        <w:t>this study</w:t>
      </w:r>
      <w:r w:rsidR="00237C66" w:rsidRPr="00514A78">
        <w:rPr>
          <w:rFonts w:ascii="Times New Roman" w:eastAsia="Times New Roman" w:hAnsi="Times New Roman" w:cs="Times New Roman"/>
          <w:color w:val="FF0000"/>
        </w:rPr>
        <w:t xml:space="preserve"> found that most of the males tended to be distracted in class</w:t>
      </w:r>
      <w:r w:rsidR="00681B21">
        <w:rPr>
          <w:rFonts w:ascii="Times New Roman" w:eastAsia="Times New Roman" w:hAnsi="Times New Roman" w:cs="Times New Roman"/>
          <w:color w:val="FF0000"/>
        </w:rPr>
        <w:t xml:space="preserve"> when they </w:t>
      </w:r>
      <w:r w:rsidR="00AB3426">
        <w:rPr>
          <w:rFonts w:ascii="Times New Roman" w:eastAsia="Times New Roman" w:hAnsi="Times New Roman" w:cs="Times New Roman"/>
          <w:color w:val="FF0000"/>
        </w:rPr>
        <w:t>firstly learned AI curriculum</w:t>
      </w:r>
      <w:r w:rsidR="00237C66" w:rsidRPr="001A0C3C">
        <w:rPr>
          <w:rFonts w:ascii="Times New Roman" w:eastAsia="Times New Roman" w:hAnsi="Times New Roman" w:cs="Times New Roman"/>
        </w:rPr>
        <w:t xml:space="preserve">. </w:t>
      </w:r>
    </w:p>
    <w:p w14:paraId="44C931E6" w14:textId="77777777" w:rsidR="008B253C" w:rsidRPr="001A0C3C" w:rsidRDefault="008B253C" w:rsidP="002C5BD3">
      <w:pPr>
        <w:pBdr>
          <w:top w:val="nil"/>
          <w:left w:val="nil"/>
          <w:bottom w:val="nil"/>
          <w:right w:val="nil"/>
          <w:between w:val="nil"/>
        </w:pBdr>
        <w:adjustRightInd w:val="0"/>
        <w:snapToGrid w:val="0"/>
        <w:spacing w:line="480" w:lineRule="auto"/>
        <w:ind w:firstLineChars="200" w:firstLine="480"/>
        <w:rPr>
          <w:rFonts w:ascii="Times New Roman" w:eastAsia="Times New Roman" w:hAnsi="Times New Roman" w:cs="Times New Roman"/>
        </w:rPr>
      </w:pPr>
    </w:p>
    <w:p w14:paraId="1A3D8876" w14:textId="278BCDC8" w:rsidR="008B253C" w:rsidRPr="005A4F27" w:rsidRDefault="00237C66" w:rsidP="005A4F27">
      <w:pPr>
        <w:pBdr>
          <w:top w:val="nil"/>
          <w:left w:val="nil"/>
          <w:bottom w:val="nil"/>
          <w:right w:val="nil"/>
          <w:between w:val="nil"/>
        </w:pBdr>
        <w:adjustRightInd w:val="0"/>
        <w:snapToGrid w:val="0"/>
        <w:spacing w:line="480" w:lineRule="auto"/>
        <w:rPr>
          <w:rFonts w:ascii="Times New Roman" w:hAnsi="Times New Roman" w:cs="Times New Roman"/>
          <w:b/>
        </w:rPr>
      </w:pPr>
      <w:r w:rsidRPr="005A4F27">
        <w:rPr>
          <w:rFonts w:ascii="Times New Roman" w:eastAsia="Times New Roman" w:hAnsi="Times New Roman" w:cs="Times New Roman"/>
          <w:b/>
        </w:rPr>
        <w:t xml:space="preserve">The VUI </w:t>
      </w:r>
      <w:r w:rsidR="005A4F27">
        <w:rPr>
          <w:rFonts w:ascii="Times New Roman" w:eastAsia="Times New Roman" w:hAnsi="Times New Roman" w:cs="Times New Roman"/>
          <w:b/>
        </w:rPr>
        <w:t>P</w:t>
      </w:r>
      <w:r w:rsidRPr="005A4F27">
        <w:rPr>
          <w:rFonts w:ascii="Times New Roman" w:eastAsia="Times New Roman" w:hAnsi="Times New Roman" w:cs="Times New Roman"/>
          <w:b/>
        </w:rPr>
        <w:t xml:space="preserve">erformance of the </w:t>
      </w:r>
      <w:r w:rsidR="005A4F27">
        <w:rPr>
          <w:rFonts w:ascii="Times New Roman" w:eastAsia="Times New Roman" w:hAnsi="Times New Roman" w:cs="Times New Roman"/>
          <w:b/>
        </w:rPr>
        <w:t>S</w:t>
      </w:r>
      <w:r w:rsidRPr="005A4F27">
        <w:rPr>
          <w:rFonts w:ascii="Times New Roman" w:eastAsia="Times New Roman" w:hAnsi="Times New Roman" w:cs="Times New Roman"/>
          <w:b/>
        </w:rPr>
        <w:t xml:space="preserve">tudents with </w:t>
      </w:r>
      <w:r w:rsidR="005A4F27">
        <w:rPr>
          <w:rFonts w:ascii="Times New Roman" w:eastAsia="Times New Roman" w:hAnsi="Times New Roman" w:cs="Times New Roman"/>
          <w:b/>
        </w:rPr>
        <w:t>D</w:t>
      </w:r>
      <w:r w:rsidRPr="005A4F27">
        <w:rPr>
          <w:rFonts w:ascii="Times New Roman" w:eastAsia="Times New Roman" w:hAnsi="Times New Roman" w:cs="Times New Roman"/>
          <w:b/>
        </w:rPr>
        <w:t xml:space="preserve">ifferent </w:t>
      </w:r>
      <w:r w:rsidR="005A4F27">
        <w:rPr>
          <w:rFonts w:ascii="Times New Roman" w:eastAsia="Times New Roman" w:hAnsi="Times New Roman" w:cs="Times New Roman"/>
          <w:b/>
        </w:rPr>
        <w:t>L</w:t>
      </w:r>
      <w:r w:rsidRPr="005A4F27">
        <w:rPr>
          <w:rFonts w:ascii="Times New Roman" w:eastAsia="Times New Roman" w:hAnsi="Times New Roman" w:cs="Times New Roman"/>
          <w:b/>
        </w:rPr>
        <w:t xml:space="preserve">earning </w:t>
      </w:r>
      <w:r w:rsidR="005A4F27">
        <w:rPr>
          <w:rFonts w:ascii="Times New Roman" w:eastAsia="Times New Roman" w:hAnsi="Times New Roman" w:cs="Times New Roman"/>
          <w:b/>
        </w:rPr>
        <w:t>A</w:t>
      </w:r>
      <w:r w:rsidRPr="005A4F27">
        <w:rPr>
          <w:rFonts w:ascii="Times New Roman" w:eastAsia="Times New Roman" w:hAnsi="Times New Roman" w:cs="Times New Roman"/>
          <w:b/>
        </w:rPr>
        <w:t xml:space="preserve">pproaches and </w:t>
      </w:r>
      <w:r w:rsidR="005A4F27">
        <w:rPr>
          <w:rFonts w:ascii="Times New Roman" w:eastAsia="Times New Roman" w:hAnsi="Times New Roman" w:cs="Times New Roman"/>
          <w:b/>
        </w:rPr>
        <w:t>D</w:t>
      </w:r>
      <w:r w:rsidRPr="005A4F27">
        <w:rPr>
          <w:rFonts w:ascii="Times New Roman" w:eastAsia="Times New Roman" w:hAnsi="Times New Roman" w:cs="Times New Roman"/>
          <w:b/>
        </w:rPr>
        <w:t xml:space="preserve">ifferent </w:t>
      </w:r>
      <w:r w:rsidR="005A4F27">
        <w:rPr>
          <w:rFonts w:ascii="Times New Roman" w:eastAsia="Times New Roman" w:hAnsi="Times New Roman" w:cs="Times New Roman"/>
          <w:b/>
        </w:rPr>
        <w:t>G</w:t>
      </w:r>
      <w:r w:rsidRPr="005A4F27">
        <w:rPr>
          <w:rFonts w:ascii="Times New Roman" w:eastAsia="Times New Roman" w:hAnsi="Times New Roman" w:cs="Times New Roman"/>
          <w:b/>
        </w:rPr>
        <w:t>enders</w:t>
      </w:r>
    </w:p>
    <w:p w14:paraId="7B6C7557" w14:textId="53CBFEB8" w:rsidR="008B253C" w:rsidRPr="00575B8E" w:rsidRDefault="00237C66" w:rsidP="002C5BD3">
      <w:pPr>
        <w:pBdr>
          <w:top w:val="nil"/>
          <w:left w:val="nil"/>
          <w:bottom w:val="nil"/>
          <w:right w:val="nil"/>
          <w:between w:val="nil"/>
        </w:pBdr>
        <w:adjustRightInd w:val="0"/>
        <w:snapToGrid w:val="0"/>
        <w:spacing w:line="480" w:lineRule="auto"/>
        <w:ind w:firstLineChars="200" w:firstLine="480"/>
        <w:jc w:val="both"/>
        <w:rPr>
          <w:rFonts w:ascii="Times New Roman" w:hAnsi="Times New Roman" w:cs="Times New Roman"/>
        </w:rPr>
      </w:pPr>
      <w:r w:rsidRPr="001A0C3C">
        <w:rPr>
          <w:rFonts w:ascii="Times New Roman" w:eastAsia="Times New Roman" w:hAnsi="Times New Roman" w:cs="Times New Roman"/>
        </w:rPr>
        <w:t xml:space="preserve">There were five items in the investigation of the performance of VUI. The Two-Way ANOVA was introduced to analyze the average scores of the five items determining whether students can understand conversational artificial intelligence (the ability for a computer to have conversations with humans) and develop programming projects through the formal class in the secondary school with two different learning approaches. The dependent variable was the survey results after the instructional experiment. The two independent variables were gender and learning approach. The </w:t>
      </w:r>
      <w:proofErr w:type="spellStart"/>
      <w:r w:rsidRPr="001A0C3C">
        <w:rPr>
          <w:rFonts w:ascii="Times New Roman" w:eastAsia="Times New Roman" w:hAnsi="Times New Roman" w:cs="Times New Roman"/>
        </w:rPr>
        <w:t>Levene’s</w:t>
      </w:r>
      <w:proofErr w:type="spellEnd"/>
      <w:r w:rsidRPr="001A0C3C">
        <w:rPr>
          <w:rFonts w:ascii="Times New Roman" w:eastAsia="Times New Roman" w:hAnsi="Times New Roman" w:cs="Times New Roman"/>
        </w:rPr>
        <w:t xml:space="preserve"> test of determining homogeneity of regression was not violated (</w:t>
      </w:r>
      <w:proofErr w:type="gramStart"/>
      <w:r w:rsidRPr="00575B8E">
        <w:rPr>
          <w:rFonts w:ascii="Times New Roman" w:eastAsia="Times New Roman" w:hAnsi="Times New Roman" w:cs="Times New Roman"/>
          <w:i/>
        </w:rPr>
        <w:t>F(</w:t>
      </w:r>
      <w:proofErr w:type="gramEnd"/>
      <w:r w:rsidRPr="00575B8E">
        <w:rPr>
          <w:rFonts w:ascii="Times New Roman" w:eastAsia="Times New Roman" w:hAnsi="Times New Roman" w:cs="Times New Roman"/>
          <w:i/>
        </w:rPr>
        <w:t xml:space="preserve">3,42) = 1.303, </w:t>
      </w:r>
      <w:r w:rsidR="008F3407">
        <w:rPr>
          <w:rFonts w:ascii="Times New Roman" w:eastAsia="Times New Roman" w:hAnsi="Times New Roman" w:cs="Times New Roman"/>
          <w:i/>
        </w:rPr>
        <w:t>P</w:t>
      </w:r>
      <w:r w:rsidRPr="00575B8E">
        <w:rPr>
          <w:rFonts w:ascii="Times New Roman" w:eastAsia="Times New Roman" w:hAnsi="Times New Roman" w:cs="Times New Roman"/>
          <w:i/>
        </w:rPr>
        <w:t>=.286 &gt; .05</w:t>
      </w:r>
      <w:r w:rsidRPr="001A0C3C">
        <w:rPr>
          <w:rFonts w:ascii="Times New Roman" w:eastAsia="Times New Roman" w:hAnsi="Times New Roman" w:cs="Times New Roman"/>
        </w:rPr>
        <w:t>).</w:t>
      </w:r>
    </w:p>
    <w:p w14:paraId="0ADE78D4" w14:textId="78637638" w:rsidR="008B253C" w:rsidRPr="001A0C3C" w:rsidRDefault="00237C66" w:rsidP="002C5BD3">
      <w:pPr>
        <w:pBdr>
          <w:top w:val="nil"/>
          <w:left w:val="nil"/>
          <w:bottom w:val="nil"/>
          <w:right w:val="nil"/>
          <w:between w:val="nil"/>
        </w:pBdr>
        <w:adjustRightInd w:val="0"/>
        <w:snapToGrid w:val="0"/>
        <w:spacing w:line="480" w:lineRule="auto"/>
        <w:ind w:firstLineChars="200" w:firstLine="480"/>
        <w:jc w:val="both"/>
        <w:rPr>
          <w:rFonts w:ascii="Times New Roman" w:eastAsia="Times New Roman" w:hAnsi="Times New Roman" w:cs="Times New Roman"/>
        </w:rPr>
      </w:pPr>
      <w:r w:rsidRPr="001A0C3C">
        <w:rPr>
          <w:rFonts w:ascii="Times New Roman" w:eastAsia="Times New Roman" w:hAnsi="Times New Roman" w:cs="Times New Roman"/>
        </w:rPr>
        <w:t>Table 6 shows the two-way ANOVA results of the VUI performance. It was found that there was significant impact on the interaction between learning approaches and genders (</w:t>
      </w:r>
      <w:r w:rsidRPr="00575B8E">
        <w:rPr>
          <w:rFonts w:ascii="Times New Roman" w:eastAsia="Times New Roman" w:hAnsi="Times New Roman" w:cs="Times New Roman"/>
          <w:i/>
        </w:rPr>
        <w:t>F = 4.581</w:t>
      </w:r>
      <w:r w:rsidRPr="00575B8E">
        <w:rPr>
          <w:rFonts w:ascii="Times New Roman" w:eastAsia="Times New Roman" w:hAnsi="Times New Roman" w:cs="Times New Roman"/>
          <w:i/>
          <w:vertAlign w:val="superscript"/>
        </w:rPr>
        <w:t>*</w:t>
      </w:r>
      <w:r w:rsidRPr="00575B8E">
        <w:rPr>
          <w:rFonts w:ascii="Times New Roman" w:eastAsia="Times New Roman" w:hAnsi="Times New Roman" w:cs="Times New Roman"/>
          <w:i/>
        </w:rPr>
        <w:t xml:space="preserve">, </w:t>
      </w:r>
      <w:r w:rsidR="008F3407">
        <w:rPr>
          <w:rFonts w:ascii="Times New Roman" w:eastAsia="Times New Roman" w:hAnsi="Times New Roman" w:cs="Times New Roman"/>
          <w:i/>
        </w:rPr>
        <w:t>P</w:t>
      </w:r>
      <w:r w:rsidRPr="00575B8E">
        <w:rPr>
          <w:rFonts w:ascii="Times New Roman" w:eastAsia="Times New Roman" w:hAnsi="Times New Roman" w:cs="Times New Roman"/>
          <w:i/>
        </w:rPr>
        <w:t xml:space="preserve">=.035 &lt; 0.05, </w:t>
      </w:r>
      <w:r w:rsidR="008F3407">
        <w:rPr>
          <w:rFonts w:ascii="Times New Roman" w:eastAsia="Times New Roman" w:hAnsi="Times New Roman" w:cs="Times New Roman"/>
          <w:i/>
        </w:rPr>
        <w:t xml:space="preserve">Partial </w:t>
      </w:r>
      <w:r w:rsidRPr="00575B8E">
        <w:rPr>
          <w:rFonts w:ascii="Times New Roman" w:eastAsia="Times New Roman" w:hAnsi="Times New Roman" w:cs="Times New Roman"/>
          <w:i/>
        </w:rPr>
        <w:t>η2 = 0.098</w:t>
      </w:r>
      <w:r w:rsidRPr="001A0C3C">
        <w:rPr>
          <w:rFonts w:ascii="Times New Roman" w:eastAsia="Times New Roman" w:hAnsi="Times New Roman" w:cs="Times New Roman"/>
        </w:rPr>
        <w:t>). At the same time, it was found that there were significant effects for gender (</w:t>
      </w:r>
      <w:r w:rsidRPr="00575B8E">
        <w:rPr>
          <w:rFonts w:ascii="Times New Roman" w:eastAsia="Times New Roman" w:hAnsi="Times New Roman" w:cs="Times New Roman"/>
          <w:i/>
        </w:rPr>
        <w:t>F = 6.543</w:t>
      </w:r>
      <w:r w:rsidRPr="00575B8E">
        <w:rPr>
          <w:rFonts w:ascii="Times New Roman" w:eastAsia="Times New Roman" w:hAnsi="Times New Roman" w:cs="Times New Roman"/>
          <w:i/>
          <w:vertAlign w:val="superscript"/>
        </w:rPr>
        <w:t>*</w:t>
      </w:r>
      <w:r w:rsidRPr="00575B8E">
        <w:rPr>
          <w:rFonts w:ascii="Times New Roman" w:eastAsia="Times New Roman" w:hAnsi="Times New Roman" w:cs="Times New Roman"/>
          <w:i/>
        </w:rPr>
        <w:t xml:space="preserve">, </w:t>
      </w:r>
      <w:r w:rsidR="008F3407">
        <w:rPr>
          <w:rFonts w:ascii="Times New Roman" w:eastAsia="Times New Roman" w:hAnsi="Times New Roman" w:cs="Times New Roman"/>
          <w:i/>
        </w:rPr>
        <w:t>P</w:t>
      </w:r>
      <w:r w:rsidRPr="00575B8E">
        <w:rPr>
          <w:rFonts w:ascii="Times New Roman" w:eastAsia="Times New Roman" w:hAnsi="Times New Roman" w:cs="Times New Roman"/>
          <w:i/>
        </w:rPr>
        <w:t xml:space="preserve">=.014 &lt; 0.05, </w:t>
      </w:r>
      <w:r w:rsidR="008F3407">
        <w:rPr>
          <w:rFonts w:ascii="Times New Roman" w:eastAsia="Times New Roman" w:hAnsi="Times New Roman" w:cs="Times New Roman"/>
          <w:i/>
        </w:rPr>
        <w:t xml:space="preserve">Partial </w:t>
      </w:r>
      <w:r w:rsidRPr="00575B8E">
        <w:rPr>
          <w:rFonts w:ascii="Times New Roman" w:eastAsia="Times New Roman" w:hAnsi="Times New Roman" w:cs="Times New Roman"/>
          <w:i/>
        </w:rPr>
        <w:t>η2 = 0.135</w:t>
      </w:r>
      <w:r w:rsidRPr="001A0C3C">
        <w:rPr>
          <w:rFonts w:ascii="Times New Roman" w:eastAsia="Times New Roman" w:hAnsi="Times New Roman" w:cs="Times New Roman"/>
        </w:rPr>
        <w:t xml:space="preserve">) on students' perspectives </w:t>
      </w:r>
      <w:r w:rsidR="002F537A" w:rsidRPr="001A0C3C">
        <w:rPr>
          <w:rFonts w:ascii="Times New Roman" w:eastAsia="Times New Roman" w:hAnsi="Times New Roman" w:cs="Times New Roman"/>
        </w:rPr>
        <w:t>of the</w:t>
      </w:r>
      <w:r w:rsidRPr="001A0C3C">
        <w:rPr>
          <w:rFonts w:ascii="Times New Roman" w:eastAsia="Times New Roman" w:hAnsi="Times New Roman" w:cs="Times New Roman"/>
        </w:rPr>
        <w:t xml:space="preserve"> conversational AI curriculum</w:t>
      </w:r>
      <w:r w:rsidR="002F537A" w:rsidRPr="001A0C3C">
        <w:rPr>
          <w:rFonts w:ascii="Times New Roman" w:eastAsia="Times New Roman" w:hAnsi="Times New Roman" w:cs="Times New Roman"/>
        </w:rPr>
        <w:t>,</w:t>
      </w:r>
      <w:r w:rsidRPr="001A0C3C">
        <w:rPr>
          <w:rFonts w:ascii="Times New Roman" w:eastAsia="Times New Roman" w:hAnsi="Times New Roman" w:cs="Times New Roman"/>
        </w:rPr>
        <w:t xml:space="preserve"> while no significant effect was found </w:t>
      </w:r>
      <w:r w:rsidR="002F537A" w:rsidRPr="001A0C3C">
        <w:rPr>
          <w:rFonts w:ascii="Times New Roman" w:eastAsia="Times New Roman" w:hAnsi="Times New Roman" w:cs="Times New Roman"/>
        </w:rPr>
        <w:t>for</w:t>
      </w:r>
      <w:r w:rsidRPr="001A0C3C">
        <w:rPr>
          <w:rFonts w:ascii="Times New Roman" w:eastAsia="Times New Roman" w:hAnsi="Times New Roman" w:cs="Times New Roman"/>
        </w:rPr>
        <w:t xml:space="preserve"> students</w:t>
      </w:r>
      <w:r w:rsidR="00B057BE" w:rsidRPr="001A0C3C">
        <w:rPr>
          <w:rFonts w:ascii="Times New Roman" w:eastAsia="Times New Roman" w:hAnsi="Times New Roman" w:cs="Times New Roman"/>
        </w:rPr>
        <w:t>’</w:t>
      </w:r>
      <w:r w:rsidRPr="001A0C3C">
        <w:rPr>
          <w:rFonts w:ascii="Times New Roman" w:eastAsia="Times New Roman" w:hAnsi="Times New Roman" w:cs="Times New Roman"/>
        </w:rPr>
        <w:t xml:space="preserve"> perspectives </w:t>
      </w:r>
      <w:r w:rsidR="00B057BE" w:rsidRPr="001A0C3C">
        <w:rPr>
          <w:rFonts w:ascii="Times New Roman" w:eastAsia="Times New Roman" w:hAnsi="Times New Roman" w:cs="Times New Roman"/>
        </w:rPr>
        <w:t>in the</w:t>
      </w:r>
      <w:r w:rsidRPr="001A0C3C">
        <w:rPr>
          <w:rFonts w:ascii="Times New Roman" w:eastAsia="Times New Roman" w:hAnsi="Times New Roman" w:cs="Times New Roman"/>
        </w:rPr>
        <w:t xml:space="preserve"> different learning approach conditions (</w:t>
      </w:r>
      <w:r w:rsidRPr="00575B8E">
        <w:rPr>
          <w:rFonts w:ascii="Times New Roman" w:eastAsia="Times New Roman" w:hAnsi="Times New Roman" w:cs="Times New Roman"/>
          <w:i/>
        </w:rPr>
        <w:t xml:space="preserve">F = 0.330, </w:t>
      </w:r>
      <w:r w:rsidR="008F3407">
        <w:rPr>
          <w:rFonts w:ascii="Times New Roman" w:eastAsia="Times New Roman" w:hAnsi="Times New Roman" w:cs="Times New Roman"/>
          <w:i/>
        </w:rPr>
        <w:t>P</w:t>
      </w:r>
      <w:r w:rsidRPr="00575B8E">
        <w:rPr>
          <w:rFonts w:ascii="Times New Roman" w:eastAsia="Times New Roman" w:hAnsi="Times New Roman" w:cs="Times New Roman"/>
          <w:i/>
        </w:rPr>
        <w:t xml:space="preserve"> =.569 &gt; .05</w:t>
      </w:r>
      <w:r w:rsidRPr="001A0C3C">
        <w:rPr>
          <w:rFonts w:ascii="Times New Roman" w:eastAsia="Times New Roman" w:hAnsi="Times New Roman" w:cs="Times New Roman"/>
        </w:rPr>
        <w:t>).</w:t>
      </w:r>
    </w:p>
    <w:p w14:paraId="13CE17FD" w14:textId="77777777" w:rsidR="008B253C" w:rsidRPr="001A0C3C" w:rsidRDefault="008B253C" w:rsidP="002C5BD3">
      <w:pPr>
        <w:pBdr>
          <w:top w:val="nil"/>
          <w:left w:val="nil"/>
          <w:bottom w:val="nil"/>
          <w:right w:val="nil"/>
          <w:between w:val="nil"/>
        </w:pBdr>
        <w:adjustRightInd w:val="0"/>
        <w:snapToGrid w:val="0"/>
        <w:spacing w:line="480" w:lineRule="auto"/>
        <w:ind w:firstLineChars="200" w:firstLine="480"/>
        <w:rPr>
          <w:rFonts w:ascii="Times New Roman" w:eastAsia="Times New Roman" w:hAnsi="Times New Roman" w:cs="Times New Roman"/>
        </w:rPr>
      </w:pPr>
    </w:p>
    <w:p w14:paraId="38C4A23A" w14:textId="7D23DB62" w:rsidR="001E378B" w:rsidRDefault="00237C66">
      <w:pPr>
        <w:pBdr>
          <w:top w:val="nil"/>
          <w:left w:val="nil"/>
          <w:bottom w:val="nil"/>
          <w:right w:val="nil"/>
          <w:between w:val="nil"/>
        </w:pBdr>
        <w:adjustRightInd w:val="0"/>
        <w:snapToGrid w:val="0"/>
        <w:spacing w:line="480" w:lineRule="auto"/>
        <w:rPr>
          <w:rFonts w:ascii="Times New Roman" w:eastAsia="Times New Roman" w:hAnsi="Times New Roman" w:cs="Times New Roman"/>
        </w:rPr>
      </w:pPr>
      <w:r w:rsidRPr="002C5BD3">
        <w:rPr>
          <w:rFonts w:ascii="Times New Roman" w:eastAsia="Times New Roman" w:hAnsi="Times New Roman" w:cs="Times New Roman"/>
          <w:b/>
        </w:rPr>
        <w:lastRenderedPageBreak/>
        <w:t>Table 6</w:t>
      </w:r>
      <w:r w:rsidRPr="001A0C3C">
        <w:rPr>
          <w:rFonts w:ascii="Times New Roman" w:eastAsia="Times New Roman" w:hAnsi="Times New Roman" w:cs="Times New Roman"/>
        </w:rPr>
        <w:t xml:space="preserve"> </w:t>
      </w:r>
    </w:p>
    <w:p w14:paraId="647AF683" w14:textId="2EC9A9FF" w:rsidR="008B253C" w:rsidRPr="002C5BD3" w:rsidRDefault="00237C66">
      <w:pPr>
        <w:pBdr>
          <w:top w:val="nil"/>
          <w:left w:val="nil"/>
          <w:bottom w:val="nil"/>
          <w:right w:val="nil"/>
          <w:between w:val="nil"/>
        </w:pBdr>
        <w:adjustRightInd w:val="0"/>
        <w:snapToGrid w:val="0"/>
        <w:spacing w:line="480" w:lineRule="auto"/>
        <w:rPr>
          <w:rFonts w:ascii="Times New Roman" w:eastAsia="Times New Roman" w:hAnsi="Times New Roman" w:cs="Times New Roman"/>
          <w:i/>
        </w:rPr>
      </w:pPr>
      <w:r w:rsidRPr="002C5BD3">
        <w:rPr>
          <w:rFonts w:ascii="Times New Roman" w:eastAsia="Times New Roman" w:hAnsi="Times New Roman" w:cs="Times New Roman"/>
          <w:i/>
        </w:rPr>
        <w:t xml:space="preserve">Tests of </w:t>
      </w:r>
      <w:r w:rsidR="005A4F27">
        <w:rPr>
          <w:rFonts w:ascii="Times New Roman" w:eastAsia="Times New Roman" w:hAnsi="Times New Roman" w:cs="Times New Roman"/>
          <w:i/>
        </w:rPr>
        <w:t>B</w:t>
      </w:r>
      <w:r w:rsidRPr="002C5BD3">
        <w:rPr>
          <w:rFonts w:ascii="Times New Roman" w:eastAsia="Times New Roman" w:hAnsi="Times New Roman" w:cs="Times New Roman"/>
          <w:i/>
        </w:rPr>
        <w:t>etween-</w:t>
      </w:r>
      <w:r w:rsidR="005A4F27">
        <w:rPr>
          <w:rFonts w:ascii="Times New Roman" w:eastAsia="Times New Roman" w:hAnsi="Times New Roman" w:cs="Times New Roman"/>
          <w:i/>
        </w:rPr>
        <w:t>S</w:t>
      </w:r>
      <w:r w:rsidRPr="002C5BD3">
        <w:rPr>
          <w:rFonts w:ascii="Times New Roman" w:eastAsia="Times New Roman" w:hAnsi="Times New Roman" w:cs="Times New Roman"/>
          <w:i/>
        </w:rPr>
        <w:t xml:space="preserve">ubject </w:t>
      </w:r>
      <w:r w:rsidR="005A4F27">
        <w:rPr>
          <w:rFonts w:ascii="Times New Roman" w:eastAsia="Times New Roman" w:hAnsi="Times New Roman" w:cs="Times New Roman"/>
          <w:i/>
        </w:rPr>
        <w:t>E</w:t>
      </w:r>
      <w:r w:rsidRPr="002C5BD3">
        <w:rPr>
          <w:rFonts w:ascii="Times New Roman" w:eastAsia="Times New Roman" w:hAnsi="Times New Roman" w:cs="Times New Roman"/>
          <w:i/>
        </w:rPr>
        <w:t xml:space="preserve">ffects </w:t>
      </w:r>
      <w:r w:rsidR="005A4F27">
        <w:rPr>
          <w:rFonts w:ascii="Times New Roman" w:eastAsia="Times New Roman" w:hAnsi="Times New Roman" w:cs="Times New Roman"/>
          <w:i/>
        </w:rPr>
        <w:t>M</w:t>
      </w:r>
      <w:r w:rsidRPr="002C5BD3">
        <w:rPr>
          <w:rFonts w:ascii="Times New Roman" w:eastAsia="Times New Roman" w:hAnsi="Times New Roman" w:cs="Times New Roman"/>
          <w:i/>
        </w:rPr>
        <w:t xml:space="preserve">easure in the </w:t>
      </w:r>
      <w:r w:rsidR="005A4F27">
        <w:rPr>
          <w:rFonts w:ascii="Times New Roman" w:eastAsia="Times New Roman" w:hAnsi="Times New Roman" w:cs="Times New Roman"/>
          <w:i/>
        </w:rPr>
        <w:t>T</w:t>
      </w:r>
      <w:r w:rsidRPr="002C5BD3">
        <w:rPr>
          <w:rFonts w:ascii="Times New Roman" w:eastAsia="Times New Roman" w:hAnsi="Times New Roman" w:cs="Times New Roman"/>
          <w:i/>
        </w:rPr>
        <w:t xml:space="preserve">wo-way ANOVA for VUI </w:t>
      </w:r>
      <w:r w:rsidR="005A4F27">
        <w:rPr>
          <w:rFonts w:ascii="Times New Roman" w:eastAsia="Times New Roman" w:hAnsi="Times New Roman" w:cs="Times New Roman"/>
          <w:i/>
        </w:rPr>
        <w:t>P</w:t>
      </w:r>
      <w:r w:rsidRPr="002C5BD3">
        <w:rPr>
          <w:rFonts w:ascii="Times New Roman" w:eastAsia="Times New Roman" w:hAnsi="Times New Roman" w:cs="Times New Roman"/>
          <w:i/>
        </w:rPr>
        <w:t>erformance</w:t>
      </w:r>
    </w:p>
    <w:tbl>
      <w:tblPr>
        <w:tblStyle w:val="aa"/>
        <w:tblW w:w="5000" w:type="pct"/>
        <w:tblInd w:w="0" w:type="dxa"/>
        <w:tblCellMar>
          <w:top w:w="28" w:type="dxa"/>
          <w:left w:w="28" w:type="dxa"/>
          <w:bottom w:w="28" w:type="dxa"/>
          <w:right w:w="28" w:type="dxa"/>
        </w:tblCellMar>
        <w:tblLook w:val="0600" w:firstRow="0" w:lastRow="0" w:firstColumn="0" w:lastColumn="0" w:noHBand="1" w:noVBand="1"/>
      </w:tblPr>
      <w:tblGrid>
        <w:gridCol w:w="3210"/>
        <w:gridCol w:w="1370"/>
        <w:gridCol w:w="807"/>
        <w:gridCol w:w="896"/>
        <w:gridCol w:w="677"/>
        <w:gridCol w:w="2110"/>
      </w:tblGrid>
      <w:tr w:rsidR="008B253C" w:rsidRPr="001A0C3C" w14:paraId="61606168" w14:textId="77777777" w:rsidTr="005B51A5">
        <w:trPr>
          <w:trHeight w:val="785"/>
        </w:trPr>
        <w:tc>
          <w:tcPr>
            <w:tcW w:w="1770" w:type="pct"/>
            <w:tcBorders>
              <w:top w:val="single" w:sz="8" w:space="0" w:color="auto"/>
              <w:bottom w:val="single" w:sz="8" w:space="0" w:color="auto"/>
            </w:tcBorders>
            <w:tcMar>
              <w:top w:w="100" w:type="dxa"/>
              <w:left w:w="100" w:type="dxa"/>
              <w:bottom w:w="100" w:type="dxa"/>
              <w:right w:w="100" w:type="dxa"/>
            </w:tcMar>
          </w:tcPr>
          <w:p w14:paraId="7FBF5256" w14:textId="379C5F65"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Source factors</w:t>
            </w:r>
          </w:p>
        </w:tc>
        <w:tc>
          <w:tcPr>
            <w:tcW w:w="755" w:type="pct"/>
            <w:tcBorders>
              <w:top w:val="single" w:sz="8" w:space="0" w:color="auto"/>
              <w:bottom w:val="single" w:sz="8" w:space="0" w:color="auto"/>
            </w:tcBorders>
            <w:tcMar>
              <w:top w:w="100" w:type="dxa"/>
              <w:left w:w="100" w:type="dxa"/>
              <w:bottom w:w="100" w:type="dxa"/>
              <w:right w:w="100" w:type="dxa"/>
            </w:tcMar>
          </w:tcPr>
          <w:p w14:paraId="69C69876"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Type III SS</w:t>
            </w:r>
          </w:p>
        </w:tc>
        <w:tc>
          <w:tcPr>
            <w:tcW w:w="445" w:type="pct"/>
            <w:tcBorders>
              <w:top w:val="single" w:sz="8" w:space="0" w:color="auto"/>
              <w:bottom w:val="single" w:sz="8" w:space="0" w:color="auto"/>
            </w:tcBorders>
            <w:tcMar>
              <w:top w:w="100" w:type="dxa"/>
              <w:left w:w="100" w:type="dxa"/>
              <w:bottom w:w="100" w:type="dxa"/>
              <w:right w:w="100" w:type="dxa"/>
            </w:tcMar>
          </w:tcPr>
          <w:p w14:paraId="02D3E460"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MS</w:t>
            </w:r>
          </w:p>
        </w:tc>
        <w:tc>
          <w:tcPr>
            <w:tcW w:w="494" w:type="pct"/>
            <w:tcBorders>
              <w:top w:val="single" w:sz="8" w:space="0" w:color="auto"/>
              <w:bottom w:val="single" w:sz="8" w:space="0" w:color="auto"/>
            </w:tcBorders>
            <w:tcMar>
              <w:top w:w="100" w:type="dxa"/>
              <w:left w:w="100" w:type="dxa"/>
              <w:bottom w:w="100" w:type="dxa"/>
              <w:right w:w="100" w:type="dxa"/>
            </w:tcMar>
          </w:tcPr>
          <w:p w14:paraId="15ECF3DF"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F</w:t>
            </w:r>
          </w:p>
        </w:tc>
        <w:tc>
          <w:tcPr>
            <w:tcW w:w="373" w:type="pct"/>
            <w:tcBorders>
              <w:top w:val="single" w:sz="8" w:space="0" w:color="auto"/>
              <w:bottom w:val="single" w:sz="8" w:space="0" w:color="auto"/>
            </w:tcBorders>
            <w:tcMar>
              <w:top w:w="100" w:type="dxa"/>
              <w:left w:w="100" w:type="dxa"/>
              <w:bottom w:w="100" w:type="dxa"/>
              <w:right w:w="100" w:type="dxa"/>
            </w:tcMar>
          </w:tcPr>
          <w:p w14:paraId="3E545FF2"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P</w:t>
            </w:r>
          </w:p>
        </w:tc>
        <w:tc>
          <w:tcPr>
            <w:tcW w:w="1163" w:type="pct"/>
            <w:tcBorders>
              <w:top w:val="single" w:sz="8" w:space="0" w:color="auto"/>
              <w:bottom w:val="single" w:sz="8" w:space="0" w:color="auto"/>
            </w:tcBorders>
            <w:tcMar>
              <w:top w:w="100" w:type="dxa"/>
              <w:left w:w="100" w:type="dxa"/>
              <w:bottom w:w="100" w:type="dxa"/>
              <w:right w:w="100" w:type="dxa"/>
            </w:tcMar>
          </w:tcPr>
          <w:p w14:paraId="45F19EA8" w14:textId="1686AB77" w:rsidR="008B253C" w:rsidRPr="001A0C3C" w:rsidRDefault="00222333" w:rsidP="00691765">
            <w:pPr>
              <w:pBdr>
                <w:top w:val="nil"/>
                <w:left w:val="nil"/>
                <w:bottom w:val="nil"/>
                <w:right w:val="nil"/>
                <w:between w:val="nil"/>
              </w:pBd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Partial η</w:t>
            </w:r>
            <w:r w:rsidRPr="00222333">
              <w:rPr>
                <w:rFonts w:ascii="Times New Roman" w:eastAsia="Times New Roman" w:hAnsi="Times New Roman" w:cs="Times New Roman"/>
                <w:vertAlign w:val="superscript"/>
              </w:rPr>
              <w:t>2</w:t>
            </w:r>
          </w:p>
        </w:tc>
      </w:tr>
      <w:tr w:rsidR="008B253C" w:rsidRPr="001A0C3C" w14:paraId="62939376" w14:textId="77777777" w:rsidTr="005B51A5">
        <w:trPr>
          <w:trHeight w:val="515"/>
        </w:trPr>
        <w:tc>
          <w:tcPr>
            <w:tcW w:w="1770" w:type="pct"/>
            <w:tcBorders>
              <w:top w:val="single" w:sz="8" w:space="0" w:color="auto"/>
            </w:tcBorders>
            <w:tcMar>
              <w:top w:w="100" w:type="dxa"/>
              <w:left w:w="100" w:type="dxa"/>
              <w:bottom w:w="100" w:type="dxa"/>
              <w:right w:w="100" w:type="dxa"/>
            </w:tcMar>
          </w:tcPr>
          <w:p w14:paraId="4985AC78"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Learning approaches</w:t>
            </w:r>
          </w:p>
        </w:tc>
        <w:tc>
          <w:tcPr>
            <w:tcW w:w="755" w:type="pct"/>
            <w:tcBorders>
              <w:top w:val="single" w:sz="8" w:space="0" w:color="auto"/>
            </w:tcBorders>
            <w:tcMar>
              <w:top w:w="100" w:type="dxa"/>
              <w:left w:w="100" w:type="dxa"/>
              <w:bottom w:w="100" w:type="dxa"/>
              <w:right w:w="100" w:type="dxa"/>
            </w:tcMar>
          </w:tcPr>
          <w:p w14:paraId="283661B2"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0.262</w:t>
            </w:r>
          </w:p>
        </w:tc>
        <w:tc>
          <w:tcPr>
            <w:tcW w:w="445" w:type="pct"/>
            <w:tcBorders>
              <w:top w:val="single" w:sz="8" w:space="0" w:color="auto"/>
            </w:tcBorders>
            <w:tcMar>
              <w:top w:w="100" w:type="dxa"/>
              <w:left w:w="100" w:type="dxa"/>
              <w:bottom w:w="100" w:type="dxa"/>
              <w:right w:w="100" w:type="dxa"/>
            </w:tcMar>
          </w:tcPr>
          <w:p w14:paraId="494EA4EF"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0.262</w:t>
            </w:r>
          </w:p>
        </w:tc>
        <w:tc>
          <w:tcPr>
            <w:tcW w:w="494" w:type="pct"/>
            <w:tcBorders>
              <w:top w:val="single" w:sz="8" w:space="0" w:color="auto"/>
            </w:tcBorders>
            <w:tcMar>
              <w:top w:w="100" w:type="dxa"/>
              <w:left w:w="100" w:type="dxa"/>
              <w:bottom w:w="100" w:type="dxa"/>
              <w:right w:w="100" w:type="dxa"/>
            </w:tcMar>
          </w:tcPr>
          <w:p w14:paraId="691A324C"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0.330</w:t>
            </w:r>
          </w:p>
        </w:tc>
        <w:tc>
          <w:tcPr>
            <w:tcW w:w="373" w:type="pct"/>
            <w:tcBorders>
              <w:top w:val="single" w:sz="8" w:space="0" w:color="auto"/>
            </w:tcBorders>
            <w:tcMar>
              <w:top w:w="100" w:type="dxa"/>
              <w:left w:w="100" w:type="dxa"/>
              <w:bottom w:w="100" w:type="dxa"/>
              <w:right w:w="100" w:type="dxa"/>
            </w:tcMar>
          </w:tcPr>
          <w:p w14:paraId="2D0886C5" w14:textId="142B0E92"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.569</w:t>
            </w:r>
          </w:p>
        </w:tc>
        <w:tc>
          <w:tcPr>
            <w:tcW w:w="1163" w:type="pct"/>
            <w:tcBorders>
              <w:top w:val="single" w:sz="8" w:space="0" w:color="auto"/>
            </w:tcBorders>
            <w:tcMar>
              <w:top w:w="100" w:type="dxa"/>
              <w:left w:w="100" w:type="dxa"/>
              <w:bottom w:w="100" w:type="dxa"/>
              <w:right w:w="100" w:type="dxa"/>
            </w:tcMar>
          </w:tcPr>
          <w:p w14:paraId="3B270264" w14:textId="13DAC66A" w:rsidR="008B253C" w:rsidRPr="001A0C3C" w:rsidRDefault="008B253C" w:rsidP="005A4F27">
            <w:pPr>
              <w:pBdr>
                <w:top w:val="nil"/>
                <w:left w:val="nil"/>
                <w:bottom w:val="nil"/>
                <w:right w:val="nil"/>
                <w:between w:val="nil"/>
              </w:pBdr>
              <w:adjustRightInd w:val="0"/>
              <w:snapToGrid w:val="0"/>
              <w:rPr>
                <w:rFonts w:ascii="Times New Roman" w:eastAsia="Times New Roman" w:hAnsi="Times New Roman" w:cs="Times New Roman"/>
              </w:rPr>
            </w:pPr>
          </w:p>
        </w:tc>
      </w:tr>
      <w:tr w:rsidR="008B253C" w:rsidRPr="001A0C3C" w14:paraId="47006871" w14:textId="77777777" w:rsidTr="005B51A5">
        <w:trPr>
          <w:trHeight w:val="515"/>
        </w:trPr>
        <w:tc>
          <w:tcPr>
            <w:tcW w:w="1770" w:type="pct"/>
            <w:tcMar>
              <w:top w:w="100" w:type="dxa"/>
              <w:left w:w="100" w:type="dxa"/>
              <w:bottom w:w="100" w:type="dxa"/>
              <w:right w:w="100" w:type="dxa"/>
            </w:tcMar>
          </w:tcPr>
          <w:p w14:paraId="528D0D9A"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Gender</w:t>
            </w:r>
          </w:p>
        </w:tc>
        <w:tc>
          <w:tcPr>
            <w:tcW w:w="755" w:type="pct"/>
            <w:tcMar>
              <w:top w:w="100" w:type="dxa"/>
              <w:left w:w="100" w:type="dxa"/>
              <w:bottom w:w="100" w:type="dxa"/>
              <w:right w:w="100" w:type="dxa"/>
            </w:tcMar>
          </w:tcPr>
          <w:p w14:paraId="084FB0D4"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5.204</w:t>
            </w:r>
          </w:p>
        </w:tc>
        <w:tc>
          <w:tcPr>
            <w:tcW w:w="445" w:type="pct"/>
            <w:tcMar>
              <w:top w:w="100" w:type="dxa"/>
              <w:left w:w="100" w:type="dxa"/>
              <w:bottom w:w="100" w:type="dxa"/>
              <w:right w:w="100" w:type="dxa"/>
            </w:tcMar>
          </w:tcPr>
          <w:p w14:paraId="743F6D5C"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5.204</w:t>
            </w:r>
          </w:p>
        </w:tc>
        <w:tc>
          <w:tcPr>
            <w:tcW w:w="494" w:type="pct"/>
            <w:tcMar>
              <w:top w:w="100" w:type="dxa"/>
              <w:left w:w="100" w:type="dxa"/>
              <w:bottom w:w="100" w:type="dxa"/>
              <w:right w:w="100" w:type="dxa"/>
            </w:tcMar>
          </w:tcPr>
          <w:p w14:paraId="4053530A"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6.543</w:t>
            </w:r>
            <w:r w:rsidRPr="001A0C3C">
              <w:rPr>
                <w:rFonts w:ascii="Times New Roman" w:eastAsia="Times New Roman" w:hAnsi="Times New Roman" w:cs="Times New Roman"/>
                <w:vertAlign w:val="superscript"/>
              </w:rPr>
              <w:t>*</w:t>
            </w:r>
          </w:p>
        </w:tc>
        <w:tc>
          <w:tcPr>
            <w:tcW w:w="373" w:type="pct"/>
            <w:tcMar>
              <w:top w:w="100" w:type="dxa"/>
              <w:left w:w="100" w:type="dxa"/>
              <w:bottom w:w="100" w:type="dxa"/>
              <w:right w:w="100" w:type="dxa"/>
            </w:tcMar>
          </w:tcPr>
          <w:p w14:paraId="57A580C5"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.014</w:t>
            </w:r>
          </w:p>
        </w:tc>
        <w:tc>
          <w:tcPr>
            <w:tcW w:w="1163" w:type="pct"/>
            <w:tcMar>
              <w:top w:w="100" w:type="dxa"/>
              <w:left w:w="100" w:type="dxa"/>
              <w:bottom w:w="100" w:type="dxa"/>
              <w:right w:w="100" w:type="dxa"/>
            </w:tcMar>
          </w:tcPr>
          <w:p w14:paraId="0349F31E" w14:textId="4AFA91EB" w:rsidR="008B253C" w:rsidRPr="001A0C3C" w:rsidRDefault="005A4F27" w:rsidP="005A4F27">
            <w:pPr>
              <w:pBdr>
                <w:top w:val="nil"/>
                <w:left w:val="nil"/>
                <w:bottom w:val="nil"/>
                <w:right w:val="nil"/>
                <w:between w:val="nil"/>
              </w:pBdr>
              <w:adjustRightInd w:val="0"/>
              <w:snapToGrid w:val="0"/>
              <w:jc w:val="center"/>
              <w:rPr>
                <w:rFonts w:ascii="Times New Roman" w:eastAsia="Times New Roman" w:hAnsi="Times New Roman" w:cs="Times New Roman"/>
              </w:rPr>
            </w:pPr>
            <w:r>
              <w:rPr>
                <w:rFonts w:ascii="Times New Roman" w:eastAsia="Times New Roman" w:hAnsi="Times New Roman" w:cs="Times New Roman"/>
              </w:rPr>
              <w:t>0</w:t>
            </w:r>
            <w:r w:rsidR="00237C66" w:rsidRPr="001A0C3C">
              <w:rPr>
                <w:rFonts w:ascii="Times New Roman" w:eastAsia="Times New Roman" w:hAnsi="Times New Roman" w:cs="Times New Roman"/>
              </w:rPr>
              <w:t>.135</w:t>
            </w:r>
          </w:p>
        </w:tc>
      </w:tr>
      <w:tr w:rsidR="008B253C" w:rsidRPr="001A0C3C" w14:paraId="3CED011C" w14:textId="77777777" w:rsidTr="005B51A5">
        <w:trPr>
          <w:trHeight w:val="515"/>
        </w:trPr>
        <w:tc>
          <w:tcPr>
            <w:tcW w:w="1770" w:type="pct"/>
            <w:tcBorders>
              <w:bottom w:val="single" w:sz="8" w:space="0" w:color="auto"/>
            </w:tcBorders>
            <w:tcMar>
              <w:top w:w="100" w:type="dxa"/>
              <w:left w:w="100" w:type="dxa"/>
              <w:bottom w:w="100" w:type="dxa"/>
              <w:right w:w="100" w:type="dxa"/>
            </w:tcMar>
          </w:tcPr>
          <w:p w14:paraId="75B386C6"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Learning approaches * Gender</w:t>
            </w:r>
          </w:p>
        </w:tc>
        <w:tc>
          <w:tcPr>
            <w:tcW w:w="755" w:type="pct"/>
            <w:tcBorders>
              <w:bottom w:val="single" w:sz="8" w:space="0" w:color="auto"/>
            </w:tcBorders>
            <w:tcMar>
              <w:top w:w="100" w:type="dxa"/>
              <w:left w:w="100" w:type="dxa"/>
              <w:bottom w:w="100" w:type="dxa"/>
              <w:right w:w="100" w:type="dxa"/>
            </w:tcMar>
          </w:tcPr>
          <w:p w14:paraId="034654F7"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3.644</w:t>
            </w:r>
          </w:p>
        </w:tc>
        <w:tc>
          <w:tcPr>
            <w:tcW w:w="445" w:type="pct"/>
            <w:tcBorders>
              <w:bottom w:val="single" w:sz="8" w:space="0" w:color="auto"/>
            </w:tcBorders>
            <w:tcMar>
              <w:top w:w="100" w:type="dxa"/>
              <w:left w:w="100" w:type="dxa"/>
              <w:bottom w:w="100" w:type="dxa"/>
              <w:right w:w="100" w:type="dxa"/>
            </w:tcMar>
          </w:tcPr>
          <w:p w14:paraId="3C364519"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3.644</w:t>
            </w:r>
          </w:p>
        </w:tc>
        <w:tc>
          <w:tcPr>
            <w:tcW w:w="494" w:type="pct"/>
            <w:tcBorders>
              <w:bottom w:val="single" w:sz="8" w:space="0" w:color="auto"/>
            </w:tcBorders>
            <w:tcMar>
              <w:top w:w="100" w:type="dxa"/>
              <w:left w:w="100" w:type="dxa"/>
              <w:bottom w:w="100" w:type="dxa"/>
              <w:right w:w="100" w:type="dxa"/>
            </w:tcMar>
          </w:tcPr>
          <w:p w14:paraId="0905A0DC"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4.581</w:t>
            </w:r>
            <w:r w:rsidRPr="001A0C3C">
              <w:rPr>
                <w:rFonts w:ascii="Times New Roman" w:eastAsia="Times New Roman" w:hAnsi="Times New Roman" w:cs="Times New Roman"/>
                <w:vertAlign w:val="superscript"/>
              </w:rPr>
              <w:t>*</w:t>
            </w:r>
          </w:p>
        </w:tc>
        <w:tc>
          <w:tcPr>
            <w:tcW w:w="373" w:type="pct"/>
            <w:tcBorders>
              <w:bottom w:val="single" w:sz="8" w:space="0" w:color="auto"/>
            </w:tcBorders>
            <w:tcMar>
              <w:top w:w="100" w:type="dxa"/>
              <w:left w:w="100" w:type="dxa"/>
              <w:bottom w:w="100" w:type="dxa"/>
              <w:right w:w="100" w:type="dxa"/>
            </w:tcMar>
          </w:tcPr>
          <w:p w14:paraId="37F8DB0F"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.038</w:t>
            </w:r>
          </w:p>
        </w:tc>
        <w:tc>
          <w:tcPr>
            <w:tcW w:w="1163" w:type="pct"/>
            <w:tcBorders>
              <w:bottom w:val="single" w:sz="8" w:space="0" w:color="auto"/>
            </w:tcBorders>
            <w:tcMar>
              <w:top w:w="100" w:type="dxa"/>
              <w:left w:w="100" w:type="dxa"/>
              <w:bottom w:w="100" w:type="dxa"/>
              <w:right w:w="100" w:type="dxa"/>
            </w:tcMar>
          </w:tcPr>
          <w:p w14:paraId="60F89EB2" w14:textId="09BCD42B" w:rsidR="008B253C" w:rsidRPr="001A0C3C" w:rsidRDefault="005A4F27" w:rsidP="005A4F27">
            <w:pPr>
              <w:pBdr>
                <w:top w:val="nil"/>
                <w:left w:val="nil"/>
                <w:bottom w:val="nil"/>
                <w:right w:val="nil"/>
                <w:between w:val="nil"/>
              </w:pBdr>
              <w:adjustRightInd w:val="0"/>
              <w:snapToGrid w:val="0"/>
              <w:jc w:val="center"/>
              <w:rPr>
                <w:rFonts w:ascii="Times New Roman" w:eastAsia="Times New Roman" w:hAnsi="Times New Roman" w:cs="Times New Roman"/>
              </w:rPr>
            </w:pPr>
            <w:r>
              <w:rPr>
                <w:rFonts w:ascii="Times New Roman" w:eastAsia="Times New Roman" w:hAnsi="Times New Roman" w:cs="Times New Roman"/>
              </w:rPr>
              <w:t>0</w:t>
            </w:r>
            <w:r w:rsidR="00237C66" w:rsidRPr="001A0C3C">
              <w:rPr>
                <w:rFonts w:ascii="Times New Roman" w:eastAsia="Times New Roman" w:hAnsi="Times New Roman" w:cs="Times New Roman"/>
              </w:rPr>
              <w:t>.098</w:t>
            </w:r>
          </w:p>
        </w:tc>
      </w:tr>
    </w:tbl>
    <w:p w14:paraId="07C594CD" w14:textId="73FBE261" w:rsidR="001A0C3C" w:rsidRPr="005A4F27" w:rsidRDefault="001A0C3C" w:rsidP="005A4F27">
      <w:pPr>
        <w:pBdr>
          <w:top w:val="nil"/>
          <w:left w:val="nil"/>
          <w:bottom w:val="nil"/>
          <w:right w:val="nil"/>
          <w:between w:val="nil"/>
        </w:pBdr>
        <w:adjustRightInd w:val="0"/>
        <w:snapToGrid w:val="0"/>
        <w:spacing w:line="480" w:lineRule="auto"/>
        <w:rPr>
          <w:rFonts w:ascii="Times New Roman" w:hAnsi="Times New Roman" w:cs="Times New Roman"/>
          <w:i/>
          <w:vertAlign w:val="superscript"/>
        </w:rPr>
      </w:pPr>
      <w:r w:rsidRPr="001A0C3C">
        <w:rPr>
          <w:rFonts w:ascii="Times New Roman" w:hAnsi="Times New Roman" w:cs="Times New Roman" w:hint="eastAsia"/>
          <w:i/>
          <w:vertAlign w:val="superscript"/>
        </w:rPr>
        <w:t>*</w:t>
      </w:r>
      <w:r w:rsidRPr="001A0C3C">
        <w:rPr>
          <w:rFonts w:ascii="Times New Roman" w:hAnsi="Times New Roman" w:cs="Times New Roman"/>
          <w:i/>
          <w:vertAlign w:val="superscript"/>
        </w:rPr>
        <w:t>p&lt;.05</w:t>
      </w:r>
    </w:p>
    <w:p w14:paraId="05583B18" w14:textId="7CA21E56" w:rsidR="008B253C" w:rsidRPr="001A0C3C" w:rsidRDefault="00237C66" w:rsidP="002C5BD3">
      <w:pPr>
        <w:pBdr>
          <w:top w:val="nil"/>
          <w:left w:val="nil"/>
          <w:bottom w:val="nil"/>
          <w:right w:val="nil"/>
          <w:between w:val="nil"/>
        </w:pBdr>
        <w:adjustRightInd w:val="0"/>
        <w:snapToGrid w:val="0"/>
        <w:spacing w:line="480" w:lineRule="auto"/>
        <w:ind w:firstLineChars="200" w:firstLine="480"/>
        <w:jc w:val="both"/>
        <w:rPr>
          <w:rFonts w:ascii="Times New Roman" w:eastAsia="Times New Roman" w:hAnsi="Times New Roman" w:cs="Times New Roman"/>
        </w:rPr>
      </w:pPr>
      <w:r w:rsidRPr="001A0C3C">
        <w:rPr>
          <w:rFonts w:ascii="Times New Roman" w:eastAsia="Times New Roman" w:hAnsi="Times New Roman" w:cs="Times New Roman"/>
        </w:rPr>
        <w:t xml:space="preserve">Because there was interaction between students’ VUI performance </w:t>
      </w:r>
      <w:r w:rsidR="00B057BE" w:rsidRPr="001A0C3C">
        <w:rPr>
          <w:rFonts w:ascii="Times New Roman" w:eastAsia="Times New Roman" w:hAnsi="Times New Roman" w:cs="Times New Roman"/>
        </w:rPr>
        <w:t>in the</w:t>
      </w:r>
      <w:r w:rsidRPr="001A0C3C">
        <w:rPr>
          <w:rFonts w:ascii="Times New Roman" w:eastAsia="Times New Roman" w:hAnsi="Times New Roman" w:cs="Times New Roman"/>
        </w:rPr>
        <w:t xml:space="preserve"> different learning approach conditions and </w:t>
      </w:r>
      <w:r w:rsidR="007C3917" w:rsidRPr="001A0C3C">
        <w:rPr>
          <w:rFonts w:ascii="Times New Roman" w:eastAsia="Times New Roman" w:hAnsi="Times New Roman" w:cs="Times New Roman"/>
        </w:rPr>
        <w:t>for the</w:t>
      </w:r>
      <w:r w:rsidRPr="001A0C3C">
        <w:rPr>
          <w:rFonts w:ascii="Times New Roman" w:eastAsia="Times New Roman" w:hAnsi="Times New Roman" w:cs="Times New Roman"/>
        </w:rPr>
        <w:t xml:space="preserve"> different genders, the simple main-effect analysis </w:t>
      </w:r>
      <w:r w:rsidR="00B4463B">
        <w:rPr>
          <w:rFonts w:ascii="Times New Roman" w:eastAsia="Times New Roman" w:hAnsi="Times New Roman" w:cs="Times New Roman"/>
        </w:rPr>
        <w:t>was</w:t>
      </w:r>
      <w:r w:rsidRPr="001A0C3C">
        <w:rPr>
          <w:rFonts w:ascii="Times New Roman" w:eastAsia="Times New Roman" w:hAnsi="Times New Roman" w:cs="Times New Roman"/>
        </w:rPr>
        <w:t xml:space="preserve"> further conducted. From Table 7, it was found that the VUI performance of the females learning </w:t>
      </w:r>
      <w:r w:rsidR="007C3917" w:rsidRPr="001A0C3C">
        <w:rPr>
          <w:rFonts w:ascii="Times New Roman" w:eastAsia="Times New Roman" w:hAnsi="Times New Roman" w:cs="Times New Roman"/>
        </w:rPr>
        <w:t xml:space="preserve">the </w:t>
      </w:r>
      <w:r w:rsidRPr="001A0C3C">
        <w:rPr>
          <w:rFonts w:ascii="Times New Roman" w:eastAsia="Times New Roman" w:hAnsi="Times New Roman" w:cs="Times New Roman"/>
        </w:rPr>
        <w:t>conversational AI curriculum with the cycle of experiential learning (</w:t>
      </w:r>
      <w:r w:rsidR="008F3407">
        <w:rPr>
          <w:rFonts w:ascii="Times New Roman" w:eastAsia="Times New Roman" w:hAnsi="Times New Roman" w:cs="Times New Roman"/>
        </w:rPr>
        <w:t>M</w:t>
      </w:r>
      <w:r w:rsidRPr="001A0C3C">
        <w:rPr>
          <w:rFonts w:ascii="Times New Roman" w:eastAsia="Times New Roman" w:hAnsi="Times New Roman" w:cs="Times New Roman"/>
        </w:rPr>
        <w:t>ean=4.00; SD=0.63) or the cycle of doing projects (</w:t>
      </w:r>
      <w:r w:rsidR="008F3407">
        <w:rPr>
          <w:rFonts w:ascii="Times New Roman" w:eastAsia="Times New Roman" w:hAnsi="Times New Roman" w:cs="Times New Roman"/>
        </w:rPr>
        <w:t>M</w:t>
      </w:r>
      <w:r w:rsidRPr="001A0C3C">
        <w:rPr>
          <w:rFonts w:ascii="Times New Roman" w:eastAsia="Times New Roman" w:hAnsi="Times New Roman" w:cs="Times New Roman"/>
        </w:rPr>
        <w:t>ean=4.43; SD=0.63) w</w:t>
      </w:r>
      <w:r w:rsidR="002F537A" w:rsidRPr="001A0C3C">
        <w:rPr>
          <w:rFonts w:ascii="Times New Roman" w:eastAsia="Times New Roman" w:hAnsi="Times New Roman" w:cs="Times New Roman"/>
        </w:rPr>
        <w:t>as</w:t>
      </w:r>
      <w:r w:rsidRPr="001A0C3C">
        <w:rPr>
          <w:rFonts w:ascii="Times New Roman" w:eastAsia="Times New Roman" w:hAnsi="Times New Roman" w:cs="Times New Roman"/>
        </w:rPr>
        <w:t xml:space="preserve"> similar (</w:t>
      </w:r>
      <w:r w:rsidRPr="00575B8E">
        <w:rPr>
          <w:rFonts w:ascii="Times New Roman" w:eastAsia="Times New Roman" w:hAnsi="Times New Roman" w:cs="Times New Roman"/>
          <w:i/>
        </w:rPr>
        <w:t xml:space="preserve">t=1.416; </w:t>
      </w:r>
      <w:r w:rsidR="008F3407">
        <w:rPr>
          <w:rFonts w:ascii="Times New Roman" w:eastAsia="Times New Roman" w:hAnsi="Times New Roman" w:cs="Times New Roman"/>
          <w:i/>
        </w:rPr>
        <w:t>P</w:t>
      </w:r>
      <w:r w:rsidRPr="00575B8E">
        <w:rPr>
          <w:rFonts w:ascii="Times New Roman" w:eastAsia="Times New Roman" w:hAnsi="Times New Roman" w:cs="Times New Roman"/>
          <w:i/>
        </w:rPr>
        <w:t>=.176&gt;.05</w:t>
      </w:r>
      <w:r w:rsidRPr="001A0C3C">
        <w:rPr>
          <w:rFonts w:ascii="Times New Roman" w:eastAsia="Times New Roman" w:hAnsi="Times New Roman" w:cs="Times New Roman"/>
        </w:rPr>
        <w:t>). Furthermore, no significant difference (</w:t>
      </w:r>
      <w:r w:rsidRPr="00575B8E">
        <w:rPr>
          <w:rFonts w:ascii="Times New Roman" w:eastAsia="Times New Roman" w:hAnsi="Times New Roman" w:cs="Times New Roman"/>
          <w:i/>
        </w:rPr>
        <w:t xml:space="preserve">t=1.924, </w:t>
      </w:r>
      <w:r w:rsidR="008F3407">
        <w:rPr>
          <w:rFonts w:ascii="Times New Roman" w:eastAsia="Times New Roman" w:hAnsi="Times New Roman" w:cs="Times New Roman"/>
          <w:i/>
        </w:rPr>
        <w:t>P</w:t>
      </w:r>
      <w:r w:rsidRPr="00575B8E">
        <w:rPr>
          <w:rFonts w:ascii="Times New Roman" w:eastAsia="Times New Roman" w:hAnsi="Times New Roman" w:cs="Times New Roman"/>
          <w:i/>
        </w:rPr>
        <w:t>=.065&gt;.050</w:t>
      </w:r>
      <w:r w:rsidRPr="001A0C3C">
        <w:rPr>
          <w:rFonts w:ascii="Times New Roman" w:eastAsia="Times New Roman" w:hAnsi="Times New Roman" w:cs="Times New Roman"/>
        </w:rPr>
        <w:t xml:space="preserve">) was found between the perspectives of males with the cycle of experiential learning (Mean=3.88; SD=1.03) and the cycle of </w:t>
      </w:r>
      <w:r w:rsidR="00223ADB">
        <w:rPr>
          <w:rFonts w:ascii="Times New Roman" w:eastAsia="Times New Roman" w:hAnsi="Times New Roman" w:cs="Times New Roman"/>
        </w:rPr>
        <w:t xml:space="preserve">the </w:t>
      </w:r>
      <w:r w:rsidRPr="001A0C3C">
        <w:rPr>
          <w:rFonts w:ascii="Times New Roman" w:eastAsia="Times New Roman" w:hAnsi="Times New Roman" w:cs="Times New Roman"/>
        </w:rPr>
        <w:t>doing projects approach (Mean=3.14; SD=1.01). In the cycle of doing projects, females’ VUI performance (Mean=4.43; SD=0.63) outperformed males’ (Mean=3.14; SD=1.01), which resulted in a significant difference (</w:t>
      </w:r>
      <w:r w:rsidRPr="00575B8E">
        <w:rPr>
          <w:rFonts w:ascii="Times New Roman" w:eastAsia="Times New Roman" w:hAnsi="Times New Roman" w:cs="Times New Roman"/>
          <w:i/>
        </w:rPr>
        <w:t>t=2.923</w:t>
      </w:r>
      <w:r w:rsidRPr="00575B8E">
        <w:rPr>
          <w:rFonts w:ascii="Times New Roman" w:eastAsia="Times New Roman" w:hAnsi="Times New Roman" w:cs="Times New Roman"/>
          <w:i/>
          <w:vertAlign w:val="superscript"/>
        </w:rPr>
        <w:t>**</w:t>
      </w:r>
      <w:r w:rsidRPr="00575B8E">
        <w:rPr>
          <w:rFonts w:ascii="Times New Roman" w:eastAsia="Times New Roman" w:hAnsi="Times New Roman" w:cs="Times New Roman"/>
          <w:i/>
        </w:rPr>
        <w:t xml:space="preserve">; </w:t>
      </w:r>
      <w:r w:rsidR="008F3407">
        <w:rPr>
          <w:rFonts w:ascii="Times New Roman" w:eastAsia="Times New Roman" w:hAnsi="Times New Roman" w:cs="Times New Roman"/>
          <w:i/>
        </w:rPr>
        <w:t>P</w:t>
      </w:r>
      <w:r w:rsidRPr="00575B8E">
        <w:rPr>
          <w:rFonts w:ascii="Times New Roman" w:eastAsia="Times New Roman" w:hAnsi="Times New Roman" w:cs="Times New Roman"/>
          <w:i/>
        </w:rPr>
        <w:t>=.009&lt;.01</w:t>
      </w:r>
      <w:r w:rsidRPr="001A0C3C">
        <w:rPr>
          <w:rFonts w:ascii="Times New Roman" w:eastAsia="Times New Roman" w:hAnsi="Times New Roman" w:cs="Times New Roman"/>
        </w:rPr>
        <w:t>) with an effect size of 1.53. In the experiential learning approach, no significant difference (</w:t>
      </w:r>
      <w:r w:rsidRPr="008F3407">
        <w:rPr>
          <w:rFonts w:ascii="Times New Roman" w:eastAsia="Times New Roman" w:hAnsi="Times New Roman" w:cs="Times New Roman"/>
          <w:i/>
          <w:iCs/>
        </w:rPr>
        <w:t xml:space="preserve">t=0.322; </w:t>
      </w:r>
      <w:r w:rsidR="008F3407" w:rsidRPr="008F3407">
        <w:rPr>
          <w:rFonts w:ascii="Times New Roman" w:eastAsia="Times New Roman" w:hAnsi="Times New Roman" w:cs="Times New Roman"/>
          <w:i/>
          <w:iCs/>
        </w:rPr>
        <w:t>P</w:t>
      </w:r>
      <w:r w:rsidRPr="008F3407">
        <w:rPr>
          <w:rFonts w:ascii="Times New Roman" w:eastAsia="Times New Roman" w:hAnsi="Times New Roman" w:cs="Times New Roman"/>
          <w:i/>
          <w:iCs/>
        </w:rPr>
        <w:t>=.750&gt;.050</w:t>
      </w:r>
      <w:r w:rsidRPr="001A0C3C">
        <w:rPr>
          <w:rFonts w:ascii="Times New Roman" w:eastAsia="Times New Roman" w:hAnsi="Times New Roman" w:cs="Times New Roman"/>
        </w:rPr>
        <w:t>) was found between the VUI performance of females (</w:t>
      </w:r>
      <w:r w:rsidR="008F3407">
        <w:rPr>
          <w:rFonts w:ascii="Times New Roman" w:eastAsia="Times New Roman" w:hAnsi="Times New Roman" w:cs="Times New Roman"/>
        </w:rPr>
        <w:t>M</w:t>
      </w:r>
      <w:r w:rsidRPr="001A0C3C">
        <w:rPr>
          <w:rFonts w:ascii="Times New Roman" w:eastAsia="Times New Roman" w:hAnsi="Times New Roman" w:cs="Times New Roman"/>
        </w:rPr>
        <w:t>ean=4.00; SD=0.63) and males (</w:t>
      </w:r>
      <w:r w:rsidR="008F3407">
        <w:rPr>
          <w:rFonts w:ascii="Times New Roman" w:eastAsia="Times New Roman" w:hAnsi="Times New Roman" w:cs="Times New Roman"/>
        </w:rPr>
        <w:t>M</w:t>
      </w:r>
      <w:r w:rsidRPr="001A0C3C">
        <w:rPr>
          <w:rFonts w:ascii="Times New Roman" w:eastAsia="Times New Roman" w:hAnsi="Times New Roman" w:cs="Times New Roman"/>
        </w:rPr>
        <w:t xml:space="preserve">ean=3.88; SD=1.03). Overall, the VUI performance of </w:t>
      </w:r>
      <w:r w:rsidR="007C3917" w:rsidRPr="001A0C3C">
        <w:rPr>
          <w:rFonts w:ascii="Times New Roman" w:eastAsia="Times New Roman" w:hAnsi="Times New Roman" w:cs="Times New Roman"/>
        </w:rPr>
        <w:t xml:space="preserve">the </w:t>
      </w:r>
      <w:r w:rsidRPr="001A0C3C">
        <w:rPr>
          <w:rFonts w:ascii="Times New Roman" w:eastAsia="Times New Roman" w:hAnsi="Times New Roman" w:cs="Times New Roman"/>
        </w:rPr>
        <w:t>females outperformed that of the males.</w:t>
      </w:r>
    </w:p>
    <w:p w14:paraId="4586DDA0" w14:textId="63A42FF7" w:rsidR="002B0AAF" w:rsidRDefault="00237C66">
      <w:pPr>
        <w:pBdr>
          <w:top w:val="nil"/>
          <w:left w:val="nil"/>
          <w:bottom w:val="nil"/>
          <w:right w:val="nil"/>
          <w:between w:val="nil"/>
        </w:pBdr>
        <w:adjustRightInd w:val="0"/>
        <w:snapToGrid w:val="0"/>
        <w:spacing w:line="480" w:lineRule="auto"/>
        <w:rPr>
          <w:rFonts w:ascii="Times New Roman" w:eastAsia="Times New Roman" w:hAnsi="Times New Roman" w:cs="Times New Roman"/>
          <w:b/>
        </w:rPr>
      </w:pPr>
      <w:r w:rsidRPr="002C5BD3">
        <w:rPr>
          <w:rFonts w:ascii="Times New Roman" w:eastAsia="Times New Roman" w:hAnsi="Times New Roman" w:cs="Times New Roman"/>
          <w:b/>
        </w:rPr>
        <w:t xml:space="preserve">Table 7 </w:t>
      </w:r>
    </w:p>
    <w:p w14:paraId="3850A57D" w14:textId="3BCC4546" w:rsidR="008B253C" w:rsidRPr="002C5BD3" w:rsidRDefault="00237C66">
      <w:pPr>
        <w:pBdr>
          <w:top w:val="nil"/>
          <w:left w:val="nil"/>
          <w:bottom w:val="nil"/>
          <w:right w:val="nil"/>
          <w:between w:val="nil"/>
        </w:pBdr>
        <w:adjustRightInd w:val="0"/>
        <w:snapToGrid w:val="0"/>
        <w:spacing w:line="480" w:lineRule="auto"/>
        <w:rPr>
          <w:rFonts w:ascii="Times New Roman" w:eastAsia="Times New Roman" w:hAnsi="Times New Roman" w:cs="Times New Roman"/>
          <w:i/>
        </w:rPr>
      </w:pPr>
      <w:r w:rsidRPr="002C5BD3">
        <w:rPr>
          <w:rFonts w:ascii="Times New Roman" w:eastAsia="Times New Roman" w:hAnsi="Times New Roman" w:cs="Times New Roman"/>
          <w:i/>
        </w:rPr>
        <w:t xml:space="preserve">The </w:t>
      </w:r>
      <w:r w:rsidR="005A4F27">
        <w:rPr>
          <w:rFonts w:ascii="Times New Roman" w:eastAsia="Times New Roman" w:hAnsi="Times New Roman" w:cs="Times New Roman"/>
          <w:i/>
        </w:rPr>
        <w:t>D</w:t>
      </w:r>
      <w:r w:rsidRPr="002C5BD3">
        <w:rPr>
          <w:rFonts w:ascii="Times New Roman" w:eastAsia="Times New Roman" w:hAnsi="Times New Roman" w:cs="Times New Roman"/>
          <w:i/>
        </w:rPr>
        <w:t xml:space="preserve">escriptive </w:t>
      </w:r>
      <w:r w:rsidR="005A4F27">
        <w:rPr>
          <w:rFonts w:ascii="Times New Roman" w:eastAsia="Times New Roman" w:hAnsi="Times New Roman" w:cs="Times New Roman"/>
          <w:i/>
        </w:rPr>
        <w:t>S</w:t>
      </w:r>
      <w:r w:rsidRPr="002C5BD3">
        <w:rPr>
          <w:rFonts w:ascii="Times New Roman" w:eastAsia="Times New Roman" w:hAnsi="Times New Roman" w:cs="Times New Roman"/>
          <w:i/>
        </w:rPr>
        <w:t xml:space="preserve">tatistics </w:t>
      </w:r>
      <w:r w:rsidR="005A4F27">
        <w:rPr>
          <w:rFonts w:ascii="Times New Roman" w:eastAsia="Times New Roman" w:hAnsi="Times New Roman" w:cs="Times New Roman"/>
          <w:i/>
        </w:rPr>
        <w:t>R</w:t>
      </w:r>
      <w:r w:rsidRPr="002C5BD3">
        <w:rPr>
          <w:rFonts w:ascii="Times New Roman" w:eastAsia="Times New Roman" w:hAnsi="Times New Roman" w:cs="Times New Roman"/>
          <w:i/>
        </w:rPr>
        <w:t xml:space="preserve">esults </w:t>
      </w:r>
      <w:r w:rsidR="005A4F27">
        <w:rPr>
          <w:rFonts w:ascii="Times New Roman" w:eastAsia="Times New Roman" w:hAnsi="Times New Roman" w:cs="Times New Roman"/>
          <w:i/>
        </w:rPr>
        <w:t>A</w:t>
      </w:r>
      <w:r w:rsidRPr="002C5BD3">
        <w:rPr>
          <w:rFonts w:ascii="Times New Roman" w:eastAsia="Times New Roman" w:hAnsi="Times New Roman" w:cs="Times New Roman"/>
          <w:i/>
        </w:rPr>
        <w:t xml:space="preserve">fter the </w:t>
      </w:r>
      <w:r w:rsidR="005A4F27">
        <w:rPr>
          <w:rFonts w:ascii="Times New Roman" w:eastAsia="Times New Roman" w:hAnsi="Times New Roman" w:cs="Times New Roman"/>
          <w:i/>
        </w:rPr>
        <w:t>S</w:t>
      </w:r>
      <w:r w:rsidRPr="002C5BD3">
        <w:rPr>
          <w:rFonts w:ascii="Times New Roman" w:eastAsia="Times New Roman" w:hAnsi="Times New Roman" w:cs="Times New Roman"/>
          <w:i/>
        </w:rPr>
        <w:t xml:space="preserve">imple </w:t>
      </w:r>
      <w:r w:rsidR="005A4F27">
        <w:rPr>
          <w:rFonts w:ascii="Times New Roman" w:eastAsia="Times New Roman" w:hAnsi="Times New Roman" w:cs="Times New Roman"/>
          <w:i/>
        </w:rPr>
        <w:t>M</w:t>
      </w:r>
      <w:r w:rsidRPr="002C5BD3">
        <w:rPr>
          <w:rFonts w:ascii="Times New Roman" w:eastAsia="Times New Roman" w:hAnsi="Times New Roman" w:cs="Times New Roman"/>
          <w:i/>
        </w:rPr>
        <w:t>ain-</w:t>
      </w:r>
      <w:r w:rsidR="005A4F27">
        <w:rPr>
          <w:rFonts w:ascii="Times New Roman" w:eastAsia="Times New Roman" w:hAnsi="Times New Roman" w:cs="Times New Roman"/>
          <w:i/>
        </w:rPr>
        <w:t>E</w:t>
      </w:r>
      <w:r w:rsidRPr="002C5BD3">
        <w:rPr>
          <w:rFonts w:ascii="Times New Roman" w:eastAsia="Times New Roman" w:hAnsi="Times New Roman" w:cs="Times New Roman"/>
          <w:i/>
        </w:rPr>
        <w:t xml:space="preserve">ffect </w:t>
      </w:r>
      <w:r w:rsidR="005A4F27">
        <w:rPr>
          <w:rFonts w:ascii="Times New Roman" w:eastAsia="Times New Roman" w:hAnsi="Times New Roman" w:cs="Times New Roman"/>
          <w:i/>
        </w:rPr>
        <w:t>A</w:t>
      </w:r>
      <w:r w:rsidRPr="002C5BD3">
        <w:rPr>
          <w:rFonts w:ascii="Times New Roman" w:eastAsia="Times New Roman" w:hAnsi="Times New Roman" w:cs="Times New Roman"/>
          <w:i/>
        </w:rPr>
        <w:t xml:space="preserve">nalysis in VUI </w:t>
      </w:r>
      <w:r w:rsidR="005A4F27">
        <w:rPr>
          <w:rFonts w:ascii="Times New Roman" w:eastAsia="Times New Roman" w:hAnsi="Times New Roman" w:cs="Times New Roman"/>
          <w:i/>
        </w:rPr>
        <w:t>P</w:t>
      </w:r>
      <w:r w:rsidRPr="002C5BD3">
        <w:rPr>
          <w:rFonts w:ascii="Times New Roman" w:eastAsia="Times New Roman" w:hAnsi="Times New Roman" w:cs="Times New Roman"/>
          <w:i/>
        </w:rPr>
        <w:t>erformance</w:t>
      </w:r>
    </w:p>
    <w:tbl>
      <w:tblPr>
        <w:tblStyle w:val="ab"/>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28" w:type="dxa"/>
          <w:bottom w:w="28" w:type="dxa"/>
          <w:right w:w="28" w:type="dxa"/>
        </w:tblCellMar>
        <w:tblLook w:val="0600" w:firstRow="0" w:lastRow="0" w:firstColumn="0" w:lastColumn="0" w:noHBand="1" w:noVBand="1"/>
      </w:tblPr>
      <w:tblGrid>
        <w:gridCol w:w="3439"/>
        <w:gridCol w:w="1019"/>
        <w:gridCol w:w="495"/>
        <w:gridCol w:w="840"/>
        <w:gridCol w:w="697"/>
        <w:gridCol w:w="1883"/>
        <w:gridCol w:w="697"/>
      </w:tblGrid>
      <w:tr w:rsidR="008B253C" w:rsidRPr="001A0C3C" w14:paraId="0943840D" w14:textId="77777777" w:rsidTr="005A4F27">
        <w:tc>
          <w:tcPr>
            <w:tcW w:w="1896" w:type="pct"/>
            <w:tcBorders>
              <w:top w:val="single" w:sz="8" w:space="0" w:color="000000"/>
              <w:left w:val="nil"/>
              <w:bottom w:val="single" w:sz="8" w:space="0" w:color="000000"/>
              <w:right w:val="nil"/>
            </w:tcBorders>
            <w:tcMar>
              <w:top w:w="100" w:type="dxa"/>
              <w:left w:w="100" w:type="dxa"/>
              <w:bottom w:w="100" w:type="dxa"/>
              <w:right w:w="100" w:type="dxa"/>
            </w:tcMar>
          </w:tcPr>
          <w:p w14:paraId="08E983B5"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lastRenderedPageBreak/>
              <w:t>Learning approaches</w:t>
            </w:r>
          </w:p>
        </w:tc>
        <w:tc>
          <w:tcPr>
            <w:tcW w:w="562" w:type="pct"/>
            <w:tcBorders>
              <w:top w:val="single" w:sz="8" w:space="0" w:color="000000"/>
              <w:left w:val="nil"/>
              <w:bottom w:val="single" w:sz="8" w:space="0" w:color="000000"/>
              <w:right w:val="nil"/>
            </w:tcBorders>
            <w:tcMar>
              <w:top w:w="100" w:type="dxa"/>
              <w:left w:w="100" w:type="dxa"/>
              <w:bottom w:w="100" w:type="dxa"/>
              <w:right w:w="100" w:type="dxa"/>
            </w:tcMar>
          </w:tcPr>
          <w:p w14:paraId="016E5B53"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Gender</w:t>
            </w:r>
          </w:p>
        </w:tc>
        <w:tc>
          <w:tcPr>
            <w:tcW w:w="273" w:type="pct"/>
            <w:tcBorders>
              <w:top w:val="single" w:sz="8" w:space="0" w:color="000000"/>
              <w:left w:val="nil"/>
              <w:bottom w:val="single" w:sz="8" w:space="0" w:color="000000"/>
              <w:right w:val="nil"/>
            </w:tcBorders>
            <w:tcMar>
              <w:top w:w="100" w:type="dxa"/>
              <w:left w:w="100" w:type="dxa"/>
              <w:bottom w:w="100" w:type="dxa"/>
              <w:right w:w="100" w:type="dxa"/>
            </w:tcMar>
          </w:tcPr>
          <w:p w14:paraId="01B224D8"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N</w:t>
            </w:r>
          </w:p>
        </w:tc>
        <w:tc>
          <w:tcPr>
            <w:tcW w:w="463" w:type="pct"/>
            <w:tcBorders>
              <w:top w:val="single" w:sz="8" w:space="0" w:color="000000"/>
              <w:left w:val="nil"/>
              <w:bottom w:val="single" w:sz="8" w:space="0" w:color="000000"/>
              <w:right w:val="nil"/>
            </w:tcBorders>
            <w:tcMar>
              <w:top w:w="100" w:type="dxa"/>
              <w:left w:w="100" w:type="dxa"/>
              <w:bottom w:w="100" w:type="dxa"/>
              <w:right w:w="100" w:type="dxa"/>
            </w:tcMar>
          </w:tcPr>
          <w:p w14:paraId="2A3C33F5"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Mean</w:t>
            </w:r>
          </w:p>
        </w:tc>
        <w:tc>
          <w:tcPr>
            <w:tcW w:w="384" w:type="pct"/>
            <w:tcBorders>
              <w:top w:val="single" w:sz="8" w:space="0" w:color="000000"/>
              <w:left w:val="nil"/>
              <w:bottom w:val="single" w:sz="8" w:space="0" w:color="000000"/>
              <w:right w:val="nil"/>
            </w:tcBorders>
            <w:tcMar>
              <w:top w:w="100" w:type="dxa"/>
              <w:left w:w="100" w:type="dxa"/>
              <w:bottom w:w="100" w:type="dxa"/>
              <w:right w:w="100" w:type="dxa"/>
            </w:tcMar>
          </w:tcPr>
          <w:p w14:paraId="62A219E6"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SD</w:t>
            </w:r>
          </w:p>
        </w:tc>
        <w:tc>
          <w:tcPr>
            <w:tcW w:w="1038" w:type="pct"/>
            <w:tcBorders>
              <w:top w:val="single" w:sz="8" w:space="0" w:color="000000"/>
              <w:left w:val="nil"/>
              <w:bottom w:val="single" w:sz="8" w:space="0" w:color="000000"/>
              <w:right w:val="nil"/>
            </w:tcBorders>
            <w:tcMar>
              <w:top w:w="100" w:type="dxa"/>
              <w:left w:w="100" w:type="dxa"/>
              <w:bottom w:w="100" w:type="dxa"/>
              <w:right w:w="100" w:type="dxa"/>
            </w:tcMar>
          </w:tcPr>
          <w:p w14:paraId="7FC88094"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Adjusted Mean</w:t>
            </w:r>
          </w:p>
        </w:tc>
        <w:tc>
          <w:tcPr>
            <w:tcW w:w="384" w:type="pct"/>
            <w:tcBorders>
              <w:top w:val="single" w:sz="8" w:space="0" w:color="000000"/>
              <w:left w:val="nil"/>
              <w:bottom w:val="single" w:sz="8" w:space="0" w:color="000000"/>
              <w:right w:val="nil"/>
            </w:tcBorders>
            <w:tcMar>
              <w:top w:w="100" w:type="dxa"/>
              <w:left w:w="100" w:type="dxa"/>
              <w:bottom w:w="100" w:type="dxa"/>
              <w:right w:w="100" w:type="dxa"/>
            </w:tcMar>
          </w:tcPr>
          <w:p w14:paraId="49F9A533" w14:textId="77777777" w:rsidR="008B253C" w:rsidRPr="001A0C3C" w:rsidRDefault="00237C66"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SE</w:t>
            </w:r>
          </w:p>
        </w:tc>
      </w:tr>
      <w:tr w:rsidR="001A0C3C" w:rsidRPr="001A0C3C" w14:paraId="4DA738A7" w14:textId="77777777" w:rsidTr="005A4F27">
        <w:tc>
          <w:tcPr>
            <w:tcW w:w="1896" w:type="pct"/>
            <w:vMerge w:val="restart"/>
            <w:tcBorders>
              <w:top w:val="single" w:sz="8" w:space="0" w:color="000000"/>
              <w:left w:val="nil"/>
              <w:right w:val="nil"/>
            </w:tcBorders>
            <w:tcMar>
              <w:top w:w="100" w:type="dxa"/>
              <w:left w:w="100" w:type="dxa"/>
              <w:bottom w:w="100" w:type="dxa"/>
              <w:right w:w="100" w:type="dxa"/>
            </w:tcMar>
          </w:tcPr>
          <w:p w14:paraId="7E2D971F" w14:textId="3DBA64C2"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Cycle of experiential learning</w:t>
            </w:r>
          </w:p>
        </w:tc>
        <w:tc>
          <w:tcPr>
            <w:tcW w:w="562" w:type="pct"/>
            <w:tcBorders>
              <w:left w:val="nil"/>
              <w:bottom w:val="nil"/>
              <w:right w:val="nil"/>
            </w:tcBorders>
            <w:tcMar>
              <w:top w:w="100" w:type="dxa"/>
              <w:left w:w="100" w:type="dxa"/>
              <w:bottom w:w="100" w:type="dxa"/>
              <w:right w:w="100" w:type="dxa"/>
            </w:tcMar>
          </w:tcPr>
          <w:p w14:paraId="360B8D81"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Female</w:t>
            </w:r>
          </w:p>
        </w:tc>
        <w:tc>
          <w:tcPr>
            <w:tcW w:w="273" w:type="pct"/>
            <w:tcBorders>
              <w:left w:val="nil"/>
              <w:bottom w:val="nil"/>
              <w:right w:val="nil"/>
            </w:tcBorders>
            <w:tcMar>
              <w:top w:w="100" w:type="dxa"/>
              <w:left w:w="100" w:type="dxa"/>
              <w:bottom w:w="100" w:type="dxa"/>
              <w:right w:w="100" w:type="dxa"/>
            </w:tcMar>
          </w:tcPr>
          <w:p w14:paraId="74405079"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11</w:t>
            </w:r>
          </w:p>
        </w:tc>
        <w:tc>
          <w:tcPr>
            <w:tcW w:w="463" w:type="pct"/>
            <w:tcBorders>
              <w:left w:val="nil"/>
              <w:bottom w:val="nil"/>
              <w:right w:val="nil"/>
            </w:tcBorders>
            <w:tcMar>
              <w:top w:w="100" w:type="dxa"/>
              <w:left w:w="100" w:type="dxa"/>
              <w:bottom w:w="100" w:type="dxa"/>
              <w:right w:w="100" w:type="dxa"/>
            </w:tcMar>
          </w:tcPr>
          <w:p w14:paraId="625C1E27"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4.00</w:t>
            </w:r>
          </w:p>
        </w:tc>
        <w:tc>
          <w:tcPr>
            <w:tcW w:w="384" w:type="pct"/>
            <w:tcBorders>
              <w:left w:val="nil"/>
              <w:bottom w:val="nil"/>
              <w:right w:val="nil"/>
            </w:tcBorders>
            <w:tcMar>
              <w:top w:w="100" w:type="dxa"/>
              <w:left w:w="100" w:type="dxa"/>
              <w:bottom w:w="100" w:type="dxa"/>
              <w:right w:w="100" w:type="dxa"/>
            </w:tcMar>
          </w:tcPr>
          <w:p w14:paraId="02FDA31A"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0.63</w:t>
            </w:r>
          </w:p>
        </w:tc>
        <w:tc>
          <w:tcPr>
            <w:tcW w:w="1038" w:type="pct"/>
            <w:tcBorders>
              <w:left w:val="nil"/>
              <w:bottom w:val="nil"/>
              <w:right w:val="nil"/>
            </w:tcBorders>
            <w:tcMar>
              <w:top w:w="100" w:type="dxa"/>
              <w:left w:w="100" w:type="dxa"/>
              <w:bottom w:w="100" w:type="dxa"/>
              <w:right w:w="100" w:type="dxa"/>
            </w:tcMar>
          </w:tcPr>
          <w:p w14:paraId="5766C342" w14:textId="77777777" w:rsidR="001A0C3C" w:rsidRPr="001A0C3C" w:rsidRDefault="001A0C3C" w:rsidP="005A4F27">
            <w:pPr>
              <w:pBdr>
                <w:top w:val="nil"/>
                <w:left w:val="nil"/>
                <w:bottom w:val="nil"/>
                <w:right w:val="nil"/>
                <w:between w:val="nil"/>
              </w:pBd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4.00</w:t>
            </w:r>
          </w:p>
        </w:tc>
        <w:tc>
          <w:tcPr>
            <w:tcW w:w="384" w:type="pct"/>
            <w:tcBorders>
              <w:left w:val="nil"/>
              <w:bottom w:val="nil"/>
              <w:right w:val="nil"/>
            </w:tcBorders>
            <w:tcMar>
              <w:top w:w="100" w:type="dxa"/>
              <w:left w:w="100" w:type="dxa"/>
              <w:bottom w:w="100" w:type="dxa"/>
              <w:right w:w="100" w:type="dxa"/>
            </w:tcMar>
          </w:tcPr>
          <w:p w14:paraId="1C5D9844"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0.27</w:t>
            </w:r>
          </w:p>
        </w:tc>
      </w:tr>
      <w:tr w:rsidR="001A0C3C" w:rsidRPr="001A0C3C" w14:paraId="4BCD6887" w14:textId="77777777" w:rsidTr="005A4F27">
        <w:tc>
          <w:tcPr>
            <w:tcW w:w="1896" w:type="pct"/>
            <w:vMerge/>
            <w:tcBorders>
              <w:left w:val="nil"/>
              <w:bottom w:val="single" w:sz="8" w:space="0" w:color="000000"/>
              <w:right w:val="nil"/>
            </w:tcBorders>
            <w:tcMar>
              <w:top w:w="100" w:type="dxa"/>
              <w:left w:w="100" w:type="dxa"/>
              <w:bottom w:w="100" w:type="dxa"/>
              <w:right w:w="100" w:type="dxa"/>
            </w:tcMar>
          </w:tcPr>
          <w:p w14:paraId="2335313E" w14:textId="12724A83"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p>
        </w:tc>
        <w:tc>
          <w:tcPr>
            <w:tcW w:w="562" w:type="pct"/>
            <w:tcBorders>
              <w:top w:val="nil"/>
              <w:left w:val="nil"/>
              <w:bottom w:val="single" w:sz="8" w:space="0" w:color="000000"/>
              <w:right w:val="nil"/>
            </w:tcBorders>
            <w:tcMar>
              <w:top w:w="100" w:type="dxa"/>
              <w:left w:w="100" w:type="dxa"/>
              <w:bottom w:w="100" w:type="dxa"/>
              <w:right w:w="100" w:type="dxa"/>
            </w:tcMar>
          </w:tcPr>
          <w:p w14:paraId="4AAED171"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Male</w:t>
            </w:r>
          </w:p>
        </w:tc>
        <w:tc>
          <w:tcPr>
            <w:tcW w:w="273" w:type="pct"/>
            <w:tcBorders>
              <w:top w:val="nil"/>
              <w:left w:val="nil"/>
              <w:bottom w:val="single" w:sz="8" w:space="0" w:color="000000"/>
              <w:right w:val="nil"/>
            </w:tcBorders>
            <w:tcMar>
              <w:top w:w="100" w:type="dxa"/>
              <w:left w:w="100" w:type="dxa"/>
              <w:bottom w:w="100" w:type="dxa"/>
              <w:right w:w="100" w:type="dxa"/>
            </w:tcMar>
          </w:tcPr>
          <w:p w14:paraId="2FA5C58D"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14</w:t>
            </w:r>
          </w:p>
        </w:tc>
        <w:tc>
          <w:tcPr>
            <w:tcW w:w="463" w:type="pct"/>
            <w:tcBorders>
              <w:top w:val="nil"/>
              <w:left w:val="nil"/>
              <w:bottom w:val="single" w:sz="8" w:space="0" w:color="000000"/>
              <w:right w:val="nil"/>
            </w:tcBorders>
            <w:tcMar>
              <w:top w:w="100" w:type="dxa"/>
              <w:left w:w="100" w:type="dxa"/>
              <w:bottom w:w="100" w:type="dxa"/>
              <w:right w:w="100" w:type="dxa"/>
            </w:tcMar>
          </w:tcPr>
          <w:p w14:paraId="0598827A"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3.88</w:t>
            </w:r>
          </w:p>
        </w:tc>
        <w:tc>
          <w:tcPr>
            <w:tcW w:w="384" w:type="pct"/>
            <w:tcBorders>
              <w:top w:val="nil"/>
              <w:left w:val="nil"/>
              <w:bottom w:val="single" w:sz="8" w:space="0" w:color="000000"/>
              <w:right w:val="nil"/>
            </w:tcBorders>
            <w:tcMar>
              <w:top w:w="100" w:type="dxa"/>
              <w:left w:w="100" w:type="dxa"/>
              <w:bottom w:w="100" w:type="dxa"/>
              <w:right w:w="100" w:type="dxa"/>
            </w:tcMar>
          </w:tcPr>
          <w:p w14:paraId="46D2240A"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1.03</w:t>
            </w:r>
          </w:p>
        </w:tc>
        <w:tc>
          <w:tcPr>
            <w:tcW w:w="1038" w:type="pct"/>
            <w:tcBorders>
              <w:top w:val="nil"/>
              <w:left w:val="nil"/>
              <w:bottom w:val="single" w:sz="8" w:space="0" w:color="000000"/>
              <w:right w:val="nil"/>
            </w:tcBorders>
            <w:tcMar>
              <w:top w:w="100" w:type="dxa"/>
              <w:left w:w="100" w:type="dxa"/>
              <w:bottom w:w="100" w:type="dxa"/>
              <w:right w:w="100" w:type="dxa"/>
            </w:tcMar>
          </w:tcPr>
          <w:p w14:paraId="06BD636F" w14:textId="77777777" w:rsidR="001A0C3C" w:rsidRPr="001A0C3C" w:rsidRDefault="001A0C3C" w:rsidP="005A4F27">
            <w:pPr>
              <w:pBdr>
                <w:top w:val="nil"/>
                <w:left w:val="nil"/>
                <w:bottom w:val="nil"/>
                <w:right w:val="nil"/>
                <w:between w:val="nil"/>
              </w:pBd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3.89</w:t>
            </w:r>
          </w:p>
        </w:tc>
        <w:tc>
          <w:tcPr>
            <w:tcW w:w="384" w:type="pct"/>
            <w:tcBorders>
              <w:top w:val="nil"/>
              <w:left w:val="nil"/>
              <w:bottom w:val="single" w:sz="8" w:space="0" w:color="000000"/>
              <w:right w:val="nil"/>
            </w:tcBorders>
            <w:tcMar>
              <w:top w:w="100" w:type="dxa"/>
              <w:left w:w="100" w:type="dxa"/>
              <w:bottom w:w="100" w:type="dxa"/>
              <w:right w:w="100" w:type="dxa"/>
            </w:tcMar>
          </w:tcPr>
          <w:p w14:paraId="2A9C5DF6"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0.24</w:t>
            </w:r>
          </w:p>
        </w:tc>
      </w:tr>
      <w:tr w:rsidR="001A0C3C" w:rsidRPr="001A0C3C" w14:paraId="6C82C5EB" w14:textId="77777777" w:rsidTr="005A4F27">
        <w:tc>
          <w:tcPr>
            <w:tcW w:w="1896" w:type="pct"/>
            <w:vMerge w:val="restart"/>
            <w:tcBorders>
              <w:top w:val="single" w:sz="8" w:space="0" w:color="000000"/>
              <w:left w:val="nil"/>
              <w:right w:val="nil"/>
            </w:tcBorders>
            <w:tcMar>
              <w:top w:w="100" w:type="dxa"/>
              <w:left w:w="100" w:type="dxa"/>
              <w:bottom w:w="100" w:type="dxa"/>
              <w:right w:w="100" w:type="dxa"/>
            </w:tcMar>
            <w:vAlign w:val="center"/>
          </w:tcPr>
          <w:p w14:paraId="222FEBCB" w14:textId="67749732" w:rsidR="001A0C3C" w:rsidRPr="001A0C3C" w:rsidRDefault="001A0C3C" w:rsidP="005A4F27">
            <w:pPr>
              <w:pBdr>
                <w:top w:val="nil"/>
                <w:left w:val="nil"/>
                <w:bottom w:val="nil"/>
                <w:right w:val="nil"/>
                <w:between w:val="nil"/>
              </w:pBdr>
              <w:adjustRightInd w:val="0"/>
              <w:snapToGrid w:val="0"/>
              <w:jc w:val="both"/>
              <w:rPr>
                <w:rFonts w:ascii="Times New Roman" w:eastAsia="Times New Roman" w:hAnsi="Times New Roman" w:cs="Times New Roman"/>
              </w:rPr>
            </w:pPr>
            <w:r w:rsidRPr="001A0C3C">
              <w:rPr>
                <w:rFonts w:ascii="Times New Roman" w:eastAsia="Times New Roman" w:hAnsi="Times New Roman" w:cs="Times New Roman"/>
              </w:rPr>
              <w:t>Cycle of doing projects</w:t>
            </w:r>
          </w:p>
        </w:tc>
        <w:tc>
          <w:tcPr>
            <w:tcW w:w="562" w:type="pct"/>
            <w:tcBorders>
              <w:left w:val="nil"/>
              <w:bottom w:val="nil"/>
              <w:right w:val="nil"/>
            </w:tcBorders>
            <w:tcMar>
              <w:top w:w="100" w:type="dxa"/>
              <w:left w:w="100" w:type="dxa"/>
              <w:bottom w:w="100" w:type="dxa"/>
              <w:right w:w="100" w:type="dxa"/>
            </w:tcMar>
          </w:tcPr>
          <w:p w14:paraId="2375A20A"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Female</w:t>
            </w:r>
          </w:p>
        </w:tc>
        <w:tc>
          <w:tcPr>
            <w:tcW w:w="273" w:type="pct"/>
            <w:tcBorders>
              <w:left w:val="nil"/>
              <w:bottom w:val="nil"/>
              <w:right w:val="nil"/>
            </w:tcBorders>
            <w:tcMar>
              <w:top w:w="100" w:type="dxa"/>
              <w:left w:w="100" w:type="dxa"/>
              <w:bottom w:w="100" w:type="dxa"/>
              <w:right w:w="100" w:type="dxa"/>
            </w:tcMar>
          </w:tcPr>
          <w:p w14:paraId="72D6248F"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7</w:t>
            </w:r>
          </w:p>
        </w:tc>
        <w:tc>
          <w:tcPr>
            <w:tcW w:w="463" w:type="pct"/>
            <w:tcBorders>
              <w:left w:val="nil"/>
              <w:bottom w:val="nil"/>
              <w:right w:val="nil"/>
            </w:tcBorders>
            <w:tcMar>
              <w:top w:w="100" w:type="dxa"/>
              <w:left w:w="100" w:type="dxa"/>
              <w:bottom w:w="100" w:type="dxa"/>
              <w:right w:w="100" w:type="dxa"/>
            </w:tcMar>
          </w:tcPr>
          <w:p w14:paraId="1C45745E"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4.43</w:t>
            </w:r>
          </w:p>
        </w:tc>
        <w:tc>
          <w:tcPr>
            <w:tcW w:w="384" w:type="pct"/>
            <w:tcBorders>
              <w:left w:val="nil"/>
              <w:bottom w:val="nil"/>
              <w:right w:val="nil"/>
            </w:tcBorders>
            <w:tcMar>
              <w:top w:w="100" w:type="dxa"/>
              <w:left w:w="100" w:type="dxa"/>
              <w:bottom w:w="100" w:type="dxa"/>
              <w:right w:w="100" w:type="dxa"/>
            </w:tcMar>
          </w:tcPr>
          <w:p w14:paraId="2F8DFBB6"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0.63</w:t>
            </w:r>
          </w:p>
        </w:tc>
        <w:tc>
          <w:tcPr>
            <w:tcW w:w="1038" w:type="pct"/>
            <w:tcBorders>
              <w:left w:val="nil"/>
              <w:bottom w:val="nil"/>
              <w:right w:val="nil"/>
            </w:tcBorders>
            <w:tcMar>
              <w:top w:w="100" w:type="dxa"/>
              <w:left w:w="100" w:type="dxa"/>
              <w:bottom w:w="100" w:type="dxa"/>
              <w:right w:w="100" w:type="dxa"/>
            </w:tcMar>
          </w:tcPr>
          <w:p w14:paraId="74FE4C7B" w14:textId="77777777" w:rsidR="001A0C3C" w:rsidRPr="001A0C3C" w:rsidRDefault="001A0C3C" w:rsidP="005A4F27">
            <w:pPr>
              <w:pBdr>
                <w:top w:val="nil"/>
                <w:left w:val="nil"/>
                <w:bottom w:val="nil"/>
                <w:right w:val="nil"/>
                <w:between w:val="nil"/>
              </w:pBd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4.43</w:t>
            </w:r>
          </w:p>
        </w:tc>
        <w:tc>
          <w:tcPr>
            <w:tcW w:w="384" w:type="pct"/>
            <w:tcBorders>
              <w:left w:val="nil"/>
              <w:bottom w:val="nil"/>
              <w:right w:val="nil"/>
            </w:tcBorders>
            <w:tcMar>
              <w:top w:w="100" w:type="dxa"/>
              <w:left w:w="100" w:type="dxa"/>
              <w:bottom w:w="100" w:type="dxa"/>
              <w:right w:w="100" w:type="dxa"/>
            </w:tcMar>
          </w:tcPr>
          <w:p w14:paraId="5AC902F1"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0.34</w:t>
            </w:r>
          </w:p>
        </w:tc>
      </w:tr>
      <w:tr w:rsidR="001A0C3C" w:rsidRPr="001A0C3C" w14:paraId="1C198C3C" w14:textId="77777777" w:rsidTr="005A4F27">
        <w:tc>
          <w:tcPr>
            <w:tcW w:w="1896" w:type="pct"/>
            <w:vMerge/>
            <w:tcBorders>
              <w:left w:val="nil"/>
              <w:bottom w:val="single" w:sz="8" w:space="0" w:color="000000"/>
              <w:right w:val="nil"/>
            </w:tcBorders>
            <w:tcMar>
              <w:top w:w="100" w:type="dxa"/>
              <w:left w:w="100" w:type="dxa"/>
              <w:bottom w:w="100" w:type="dxa"/>
              <w:right w:w="100" w:type="dxa"/>
            </w:tcMar>
          </w:tcPr>
          <w:p w14:paraId="6FEFB790" w14:textId="020DD36C"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p>
        </w:tc>
        <w:tc>
          <w:tcPr>
            <w:tcW w:w="562" w:type="pct"/>
            <w:tcBorders>
              <w:top w:val="nil"/>
              <w:left w:val="nil"/>
              <w:right w:val="nil"/>
            </w:tcBorders>
            <w:tcMar>
              <w:top w:w="100" w:type="dxa"/>
              <w:left w:w="100" w:type="dxa"/>
              <w:bottom w:w="100" w:type="dxa"/>
              <w:right w:w="100" w:type="dxa"/>
            </w:tcMar>
          </w:tcPr>
          <w:p w14:paraId="5A61FE6E"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Male</w:t>
            </w:r>
          </w:p>
        </w:tc>
        <w:tc>
          <w:tcPr>
            <w:tcW w:w="273" w:type="pct"/>
            <w:tcBorders>
              <w:top w:val="nil"/>
              <w:left w:val="nil"/>
              <w:right w:val="nil"/>
            </w:tcBorders>
            <w:tcMar>
              <w:top w:w="100" w:type="dxa"/>
              <w:left w:w="100" w:type="dxa"/>
              <w:bottom w:w="100" w:type="dxa"/>
              <w:right w:w="100" w:type="dxa"/>
            </w:tcMar>
          </w:tcPr>
          <w:p w14:paraId="7C6AAA2F"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14</w:t>
            </w:r>
          </w:p>
        </w:tc>
        <w:tc>
          <w:tcPr>
            <w:tcW w:w="463" w:type="pct"/>
            <w:tcBorders>
              <w:top w:val="nil"/>
              <w:left w:val="nil"/>
              <w:right w:val="nil"/>
            </w:tcBorders>
            <w:tcMar>
              <w:top w:w="100" w:type="dxa"/>
              <w:left w:w="100" w:type="dxa"/>
              <w:bottom w:w="100" w:type="dxa"/>
              <w:right w:w="100" w:type="dxa"/>
            </w:tcMar>
          </w:tcPr>
          <w:p w14:paraId="230FC051"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3.14</w:t>
            </w:r>
          </w:p>
        </w:tc>
        <w:tc>
          <w:tcPr>
            <w:tcW w:w="384" w:type="pct"/>
            <w:tcBorders>
              <w:top w:val="nil"/>
              <w:left w:val="nil"/>
              <w:right w:val="nil"/>
            </w:tcBorders>
            <w:tcMar>
              <w:top w:w="100" w:type="dxa"/>
              <w:left w:w="100" w:type="dxa"/>
              <w:bottom w:w="100" w:type="dxa"/>
              <w:right w:w="100" w:type="dxa"/>
            </w:tcMar>
          </w:tcPr>
          <w:p w14:paraId="2E51A4FD"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1.01</w:t>
            </w:r>
          </w:p>
        </w:tc>
        <w:tc>
          <w:tcPr>
            <w:tcW w:w="1038" w:type="pct"/>
            <w:tcBorders>
              <w:top w:val="nil"/>
              <w:left w:val="nil"/>
              <w:right w:val="nil"/>
            </w:tcBorders>
            <w:tcMar>
              <w:top w:w="100" w:type="dxa"/>
              <w:left w:w="100" w:type="dxa"/>
              <w:bottom w:w="100" w:type="dxa"/>
              <w:right w:w="100" w:type="dxa"/>
            </w:tcMar>
          </w:tcPr>
          <w:p w14:paraId="0D335548" w14:textId="77777777" w:rsidR="001A0C3C" w:rsidRPr="001A0C3C" w:rsidRDefault="001A0C3C" w:rsidP="005A4F27">
            <w:pPr>
              <w:pBdr>
                <w:top w:val="nil"/>
                <w:left w:val="nil"/>
                <w:bottom w:val="nil"/>
                <w:right w:val="nil"/>
                <w:between w:val="nil"/>
              </w:pBd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3.14</w:t>
            </w:r>
          </w:p>
        </w:tc>
        <w:tc>
          <w:tcPr>
            <w:tcW w:w="384" w:type="pct"/>
            <w:tcBorders>
              <w:top w:val="nil"/>
              <w:left w:val="nil"/>
              <w:right w:val="nil"/>
            </w:tcBorders>
            <w:tcMar>
              <w:top w:w="100" w:type="dxa"/>
              <w:left w:w="100" w:type="dxa"/>
              <w:bottom w:w="100" w:type="dxa"/>
              <w:right w:w="100" w:type="dxa"/>
            </w:tcMar>
          </w:tcPr>
          <w:p w14:paraId="055B56B2" w14:textId="77777777" w:rsidR="001A0C3C" w:rsidRPr="001A0C3C" w:rsidRDefault="001A0C3C" w:rsidP="005A4F27">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0.24</w:t>
            </w:r>
          </w:p>
        </w:tc>
      </w:tr>
    </w:tbl>
    <w:p w14:paraId="1B259BA9" w14:textId="77777777" w:rsidR="008B253C" w:rsidRPr="001A0C3C" w:rsidRDefault="008B253C" w:rsidP="002C5BD3">
      <w:pPr>
        <w:pBdr>
          <w:top w:val="nil"/>
          <w:left w:val="nil"/>
          <w:bottom w:val="nil"/>
          <w:right w:val="nil"/>
          <w:between w:val="nil"/>
        </w:pBdr>
        <w:adjustRightInd w:val="0"/>
        <w:snapToGrid w:val="0"/>
        <w:spacing w:line="480" w:lineRule="auto"/>
        <w:ind w:firstLineChars="200" w:firstLine="480"/>
        <w:rPr>
          <w:rFonts w:ascii="Times New Roman" w:eastAsia="Times New Roman" w:hAnsi="Times New Roman" w:cs="Times New Roman"/>
        </w:rPr>
      </w:pPr>
    </w:p>
    <w:p w14:paraId="59A691D7" w14:textId="39ECA338" w:rsidR="008B253C" w:rsidRDefault="00237C66" w:rsidP="002C5BD3">
      <w:pPr>
        <w:pBdr>
          <w:top w:val="nil"/>
          <w:left w:val="nil"/>
          <w:bottom w:val="nil"/>
          <w:right w:val="nil"/>
          <w:between w:val="nil"/>
        </w:pBdr>
        <w:adjustRightInd w:val="0"/>
        <w:snapToGrid w:val="0"/>
        <w:spacing w:line="480" w:lineRule="auto"/>
        <w:ind w:firstLineChars="200" w:firstLine="480"/>
        <w:jc w:val="both"/>
        <w:rPr>
          <w:rFonts w:ascii="Times New Roman" w:eastAsia="Times New Roman" w:hAnsi="Times New Roman" w:cs="Times New Roman"/>
        </w:rPr>
      </w:pPr>
      <w:r w:rsidRPr="001A0C3C">
        <w:rPr>
          <w:rFonts w:ascii="Times New Roman" w:eastAsia="Times New Roman" w:hAnsi="Times New Roman" w:cs="Times New Roman"/>
        </w:rPr>
        <w:t xml:space="preserve">Figure </w:t>
      </w:r>
      <w:r w:rsidR="00691765">
        <w:rPr>
          <w:rFonts w:ascii="Times New Roman" w:eastAsia="Times New Roman" w:hAnsi="Times New Roman" w:cs="Times New Roman"/>
        </w:rPr>
        <w:t>10</w:t>
      </w:r>
      <w:r w:rsidRPr="001A0C3C">
        <w:rPr>
          <w:rFonts w:ascii="Times New Roman" w:eastAsia="Times New Roman" w:hAnsi="Times New Roman" w:cs="Times New Roman"/>
        </w:rPr>
        <w:t xml:space="preserve"> shows the interaction between the different learning approaches and genders on the students’ VUI performance. In the cycle of doing projects, the VUI performance of females w</w:t>
      </w:r>
      <w:r w:rsidR="002F537A" w:rsidRPr="001A0C3C">
        <w:rPr>
          <w:rFonts w:ascii="Times New Roman" w:eastAsia="Times New Roman" w:hAnsi="Times New Roman" w:cs="Times New Roman"/>
        </w:rPr>
        <w:t>as</w:t>
      </w:r>
      <w:r w:rsidRPr="001A0C3C">
        <w:rPr>
          <w:rFonts w:ascii="Times New Roman" w:eastAsia="Times New Roman" w:hAnsi="Times New Roman" w:cs="Times New Roman"/>
        </w:rPr>
        <w:t xml:space="preserve"> significantly better than that of males. </w:t>
      </w:r>
    </w:p>
    <w:p w14:paraId="77AF3E1B" w14:textId="1DA14607" w:rsidR="003E52FC" w:rsidRDefault="003E52FC" w:rsidP="003E52FC">
      <w:pPr>
        <w:pBdr>
          <w:top w:val="nil"/>
          <w:left w:val="nil"/>
          <w:bottom w:val="nil"/>
          <w:right w:val="nil"/>
          <w:between w:val="nil"/>
        </w:pBdr>
        <w:adjustRightInd w:val="0"/>
        <w:snapToGrid w:val="0"/>
        <w:spacing w:line="480" w:lineRule="auto"/>
        <w:jc w:val="both"/>
        <w:rPr>
          <w:rFonts w:ascii="Times New Roman" w:eastAsia="Times New Roman" w:hAnsi="Times New Roman" w:cs="Times New Roman"/>
          <w:b/>
        </w:rPr>
      </w:pPr>
      <w:r w:rsidRPr="002C5BD3">
        <w:rPr>
          <w:rFonts w:ascii="Times New Roman" w:eastAsia="Times New Roman" w:hAnsi="Times New Roman" w:cs="Times New Roman"/>
          <w:b/>
        </w:rPr>
        <w:t xml:space="preserve">Figure </w:t>
      </w:r>
      <w:r w:rsidR="00691765">
        <w:rPr>
          <w:rFonts w:ascii="Times New Roman" w:eastAsia="Times New Roman" w:hAnsi="Times New Roman" w:cs="Times New Roman"/>
          <w:b/>
        </w:rPr>
        <w:t>10</w:t>
      </w:r>
    </w:p>
    <w:p w14:paraId="479727B0" w14:textId="3445C557" w:rsidR="003E52FC" w:rsidRPr="002C5BD3" w:rsidRDefault="003E52FC" w:rsidP="002C5BD3">
      <w:pPr>
        <w:pBdr>
          <w:top w:val="nil"/>
          <w:left w:val="nil"/>
          <w:bottom w:val="nil"/>
          <w:right w:val="nil"/>
          <w:between w:val="nil"/>
        </w:pBdr>
        <w:adjustRightInd w:val="0"/>
        <w:snapToGrid w:val="0"/>
        <w:spacing w:line="480" w:lineRule="auto"/>
        <w:jc w:val="both"/>
        <w:rPr>
          <w:rFonts w:ascii="Times New Roman" w:eastAsia="Times New Roman" w:hAnsi="Times New Roman" w:cs="Times New Roman"/>
          <w:i/>
        </w:rPr>
      </w:pPr>
      <w:r w:rsidRPr="002C5BD3">
        <w:rPr>
          <w:rFonts w:ascii="Times New Roman" w:eastAsia="Times New Roman" w:hAnsi="Times New Roman" w:cs="Times New Roman"/>
          <w:i/>
        </w:rPr>
        <w:t xml:space="preserve">The </w:t>
      </w:r>
      <w:r w:rsidR="005A4F27">
        <w:rPr>
          <w:rFonts w:ascii="Times New Roman" w:eastAsia="Times New Roman" w:hAnsi="Times New Roman" w:cs="Times New Roman"/>
          <w:i/>
        </w:rPr>
        <w:t>I</w:t>
      </w:r>
      <w:r w:rsidRPr="002C5BD3">
        <w:rPr>
          <w:rFonts w:ascii="Times New Roman" w:eastAsia="Times New Roman" w:hAnsi="Times New Roman" w:cs="Times New Roman"/>
          <w:i/>
        </w:rPr>
        <w:t xml:space="preserve">nteraction </w:t>
      </w:r>
      <w:r w:rsidR="005A4F27">
        <w:rPr>
          <w:rFonts w:ascii="Times New Roman" w:eastAsia="Times New Roman" w:hAnsi="Times New Roman" w:cs="Times New Roman"/>
          <w:i/>
        </w:rPr>
        <w:t>B</w:t>
      </w:r>
      <w:r w:rsidRPr="002C5BD3">
        <w:rPr>
          <w:rFonts w:ascii="Times New Roman" w:eastAsia="Times New Roman" w:hAnsi="Times New Roman" w:cs="Times New Roman"/>
          <w:i/>
        </w:rPr>
        <w:t xml:space="preserve">etween </w:t>
      </w:r>
      <w:r w:rsidR="005A4F27">
        <w:rPr>
          <w:rFonts w:ascii="Times New Roman" w:eastAsia="Times New Roman" w:hAnsi="Times New Roman" w:cs="Times New Roman"/>
          <w:i/>
        </w:rPr>
        <w:t>L</w:t>
      </w:r>
      <w:r w:rsidRPr="002C5BD3">
        <w:rPr>
          <w:rFonts w:ascii="Times New Roman" w:eastAsia="Times New Roman" w:hAnsi="Times New Roman" w:cs="Times New Roman"/>
          <w:i/>
        </w:rPr>
        <w:t xml:space="preserve">earning </w:t>
      </w:r>
      <w:r w:rsidR="005A4F27">
        <w:rPr>
          <w:rFonts w:ascii="Times New Roman" w:eastAsia="Times New Roman" w:hAnsi="Times New Roman" w:cs="Times New Roman"/>
          <w:i/>
        </w:rPr>
        <w:t>A</w:t>
      </w:r>
      <w:r w:rsidRPr="002C5BD3">
        <w:rPr>
          <w:rFonts w:ascii="Times New Roman" w:eastAsia="Times New Roman" w:hAnsi="Times New Roman" w:cs="Times New Roman"/>
          <w:i/>
        </w:rPr>
        <w:t xml:space="preserve">pproaches and </w:t>
      </w:r>
      <w:r w:rsidR="005A4F27">
        <w:rPr>
          <w:rFonts w:ascii="Times New Roman" w:eastAsia="Times New Roman" w:hAnsi="Times New Roman" w:cs="Times New Roman"/>
          <w:i/>
        </w:rPr>
        <w:t>G</w:t>
      </w:r>
      <w:r w:rsidRPr="002C5BD3">
        <w:rPr>
          <w:rFonts w:ascii="Times New Roman" w:eastAsia="Times New Roman" w:hAnsi="Times New Roman" w:cs="Times New Roman"/>
          <w:i/>
        </w:rPr>
        <w:t xml:space="preserve">ender on VUI </w:t>
      </w:r>
      <w:r w:rsidR="005A4F27">
        <w:rPr>
          <w:rFonts w:ascii="Times New Roman" w:eastAsia="Times New Roman" w:hAnsi="Times New Roman" w:cs="Times New Roman"/>
          <w:i/>
        </w:rPr>
        <w:t>P</w:t>
      </w:r>
      <w:r w:rsidRPr="002C5BD3">
        <w:rPr>
          <w:rFonts w:ascii="Times New Roman" w:eastAsia="Times New Roman" w:hAnsi="Times New Roman" w:cs="Times New Roman"/>
          <w:i/>
        </w:rPr>
        <w:t xml:space="preserve">erformance of the </w:t>
      </w:r>
      <w:r w:rsidR="005A4F27">
        <w:rPr>
          <w:rFonts w:ascii="Times New Roman" w:eastAsia="Times New Roman" w:hAnsi="Times New Roman" w:cs="Times New Roman"/>
          <w:i/>
        </w:rPr>
        <w:t>S</w:t>
      </w:r>
      <w:r w:rsidRPr="002C5BD3">
        <w:rPr>
          <w:rFonts w:ascii="Times New Roman" w:eastAsia="Times New Roman" w:hAnsi="Times New Roman" w:cs="Times New Roman"/>
          <w:i/>
        </w:rPr>
        <w:t>tudents</w:t>
      </w:r>
    </w:p>
    <w:p w14:paraId="0CD44CE8" w14:textId="77777777" w:rsidR="003E52FC" w:rsidRPr="002C5BD3" w:rsidRDefault="003E52FC">
      <w:pPr>
        <w:pBdr>
          <w:top w:val="nil"/>
          <w:left w:val="nil"/>
          <w:bottom w:val="nil"/>
          <w:right w:val="nil"/>
          <w:between w:val="nil"/>
        </w:pBdr>
        <w:adjustRightInd w:val="0"/>
        <w:snapToGrid w:val="0"/>
        <w:spacing w:line="480" w:lineRule="auto"/>
        <w:jc w:val="both"/>
        <w:rPr>
          <w:rFonts w:ascii="Times New Roman" w:hAnsi="Times New Roman" w:cs="Times New Roman"/>
          <w:b/>
        </w:rPr>
      </w:pPr>
    </w:p>
    <w:p w14:paraId="6635D4E5" w14:textId="77777777" w:rsidR="008B253C" w:rsidRPr="001A0C3C" w:rsidRDefault="00237C66" w:rsidP="002C5BD3">
      <w:pPr>
        <w:pBdr>
          <w:top w:val="nil"/>
          <w:left w:val="nil"/>
          <w:bottom w:val="nil"/>
          <w:right w:val="nil"/>
          <w:between w:val="nil"/>
        </w:pBdr>
        <w:adjustRightInd w:val="0"/>
        <w:snapToGrid w:val="0"/>
        <w:spacing w:line="480" w:lineRule="auto"/>
        <w:ind w:firstLineChars="200" w:firstLine="480"/>
        <w:jc w:val="center"/>
        <w:rPr>
          <w:rFonts w:ascii="Times New Roman" w:eastAsia="Times New Roman" w:hAnsi="Times New Roman" w:cs="Times New Roman"/>
        </w:rPr>
      </w:pPr>
      <w:r w:rsidRPr="001A0C3C">
        <w:rPr>
          <w:rFonts w:ascii="Times New Roman" w:eastAsia="Times New Roman" w:hAnsi="Times New Roman" w:cs="Times New Roman"/>
          <w:noProof/>
        </w:rPr>
        <w:drawing>
          <wp:inline distT="114300" distB="114300" distL="114300" distR="114300" wp14:anchorId="4652B664" wp14:editId="33B76E86">
            <wp:extent cx="3335450" cy="285877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337350" cy="2860404"/>
                    </a:xfrm>
                    <a:prstGeom prst="rect">
                      <a:avLst/>
                    </a:prstGeom>
                    <a:ln/>
                  </pic:spPr>
                </pic:pic>
              </a:graphicData>
            </a:graphic>
          </wp:inline>
        </w:drawing>
      </w:r>
    </w:p>
    <w:p w14:paraId="3A3555B2" w14:textId="77777777" w:rsidR="008B253C" w:rsidRPr="001A0C3C" w:rsidRDefault="008B253C" w:rsidP="002C5BD3">
      <w:pPr>
        <w:pBdr>
          <w:top w:val="nil"/>
          <w:left w:val="nil"/>
          <w:bottom w:val="nil"/>
          <w:right w:val="nil"/>
          <w:between w:val="nil"/>
        </w:pBdr>
        <w:adjustRightInd w:val="0"/>
        <w:snapToGrid w:val="0"/>
        <w:spacing w:line="480" w:lineRule="auto"/>
        <w:ind w:firstLineChars="200" w:firstLine="480"/>
        <w:jc w:val="center"/>
        <w:rPr>
          <w:rFonts w:ascii="Times New Roman" w:eastAsia="Times New Roman" w:hAnsi="Times New Roman" w:cs="Times New Roman"/>
        </w:rPr>
      </w:pPr>
    </w:p>
    <w:p w14:paraId="5234D1BD" w14:textId="77777777" w:rsidR="008B253C" w:rsidRPr="001A0C3C" w:rsidRDefault="008B253C" w:rsidP="002C5BD3">
      <w:pPr>
        <w:pBdr>
          <w:top w:val="nil"/>
          <w:left w:val="nil"/>
          <w:bottom w:val="nil"/>
          <w:right w:val="nil"/>
          <w:between w:val="nil"/>
        </w:pBdr>
        <w:adjustRightInd w:val="0"/>
        <w:snapToGrid w:val="0"/>
        <w:spacing w:line="480" w:lineRule="auto"/>
        <w:ind w:firstLineChars="200" w:firstLine="480"/>
        <w:rPr>
          <w:rFonts w:ascii="Times New Roman" w:eastAsia="Times New Roman" w:hAnsi="Times New Roman" w:cs="Times New Roman"/>
        </w:rPr>
      </w:pPr>
    </w:p>
    <w:p w14:paraId="0CDE06A2" w14:textId="5E9FD935" w:rsidR="008B253C" w:rsidRPr="005A4F27" w:rsidRDefault="00237C66" w:rsidP="005A4F27">
      <w:pPr>
        <w:pBdr>
          <w:top w:val="nil"/>
          <w:left w:val="nil"/>
          <w:bottom w:val="nil"/>
          <w:right w:val="nil"/>
          <w:between w:val="nil"/>
        </w:pBdr>
        <w:adjustRightInd w:val="0"/>
        <w:snapToGrid w:val="0"/>
        <w:spacing w:line="480" w:lineRule="auto"/>
        <w:rPr>
          <w:rFonts w:ascii="Times New Roman" w:hAnsi="Times New Roman" w:cs="Times New Roman"/>
          <w:b/>
        </w:rPr>
      </w:pPr>
      <w:r w:rsidRPr="005A4F27">
        <w:rPr>
          <w:rFonts w:ascii="Times New Roman" w:eastAsia="Times New Roman" w:hAnsi="Times New Roman" w:cs="Times New Roman"/>
          <w:b/>
        </w:rPr>
        <w:t xml:space="preserve">The </w:t>
      </w:r>
      <w:r w:rsidR="005A4F27" w:rsidRPr="005A4F27">
        <w:rPr>
          <w:rFonts w:ascii="Times New Roman" w:eastAsia="Times New Roman" w:hAnsi="Times New Roman" w:cs="Times New Roman"/>
          <w:b/>
        </w:rPr>
        <w:t>C</w:t>
      </w:r>
      <w:r w:rsidRPr="005A4F27">
        <w:rPr>
          <w:rFonts w:ascii="Times New Roman" w:eastAsia="Times New Roman" w:hAnsi="Times New Roman" w:cs="Times New Roman"/>
          <w:b/>
        </w:rPr>
        <w:t xml:space="preserve">omputational </w:t>
      </w:r>
      <w:r w:rsidR="005A4F27" w:rsidRPr="005A4F27">
        <w:rPr>
          <w:rFonts w:ascii="Times New Roman" w:eastAsia="Times New Roman" w:hAnsi="Times New Roman" w:cs="Times New Roman"/>
          <w:b/>
        </w:rPr>
        <w:t>T</w:t>
      </w:r>
      <w:r w:rsidRPr="005A4F27">
        <w:rPr>
          <w:rFonts w:ascii="Times New Roman" w:eastAsia="Times New Roman" w:hAnsi="Times New Roman" w:cs="Times New Roman"/>
          <w:b/>
        </w:rPr>
        <w:t xml:space="preserve">hinking </w:t>
      </w:r>
      <w:r w:rsidR="005A4F27" w:rsidRPr="005A4F27">
        <w:rPr>
          <w:rFonts w:ascii="Times New Roman" w:eastAsia="Times New Roman" w:hAnsi="Times New Roman" w:cs="Times New Roman"/>
          <w:b/>
        </w:rPr>
        <w:t>S</w:t>
      </w:r>
      <w:r w:rsidRPr="005A4F27">
        <w:rPr>
          <w:rFonts w:ascii="Times New Roman" w:eastAsia="Times New Roman" w:hAnsi="Times New Roman" w:cs="Times New Roman"/>
          <w:b/>
        </w:rPr>
        <w:t xml:space="preserve">cale of the </w:t>
      </w:r>
      <w:r w:rsidR="005A4F27" w:rsidRPr="005A4F27">
        <w:rPr>
          <w:rFonts w:ascii="Times New Roman" w:eastAsia="Times New Roman" w:hAnsi="Times New Roman" w:cs="Times New Roman"/>
          <w:b/>
        </w:rPr>
        <w:t>S</w:t>
      </w:r>
      <w:r w:rsidRPr="005A4F27">
        <w:rPr>
          <w:rFonts w:ascii="Times New Roman" w:eastAsia="Times New Roman" w:hAnsi="Times New Roman" w:cs="Times New Roman"/>
          <w:b/>
        </w:rPr>
        <w:t xml:space="preserve">tudents with </w:t>
      </w:r>
      <w:r w:rsidR="005A4F27" w:rsidRPr="005A4F27">
        <w:rPr>
          <w:rFonts w:ascii="Times New Roman" w:eastAsia="Times New Roman" w:hAnsi="Times New Roman" w:cs="Times New Roman"/>
          <w:b/>
        </w:rPr>
        <w:t>D</w:t>
      </w:r>
      <w:r w:rsidRPr="005A4F27">
        <w:rPr>
          <w:rFonts w:ascii="Times New Roman" w:eastAsia="Times New Roman" w:hAnsi="Times New Roman" w:cs="Times New Roman"/>
          <w:b/>
        </w:rPr>
        <w:t xml:space="preserve">ifferent </w:t>
      </w:r>
      <w:r w:rsidR="005A4F27" w:rsidRPr="005A4F27">
        <w:rPr>
          <w:rFonts w:ascii="Times New Roman" w:eastAsia="Times New Roman" w:hAnsi="Times New Roman" w:cs="Times New Roman"/>
          <w:b/>
        </w:rPr>
        <w:t>L</w:t>
      </w:r>
      <w:r w:rsidRPr="005A4F27">
        <w:rPr>
          <w:rFonts w:ascii="Times New Roman" w:eastAsia="Times New Roman" w:hAnsi="Times New Roman" w:cs="Times New Roman"/>
          <w:b/>
        </w:rPr>
        <w:t xml:space="preserve">earning </w:t>
      </w:r>
      <w:r w:rsidR="005A4F27" w:rsidRPr="005A4F27">
        <w:rPr>
          <w:rFonts w:ascii="Times New Roman" w:eastAsia="Times New Roman" w:hAnsi="Times New Roman" w:cs="Times New Roman"/>
          <w:b/>
        </w:rPr>
        <w:t>A</w:t>
      </w:r>
      <w:r w:rsidRPr="005A4F27">
        <w:rPr>
          <w:rFonts w:ascii="Times New Roman" w:eastAsia="Times New Roman" w:hAnsi="Times New Roman" w:cs="Times New Roman"/>
          <w:b/>
        </w:rPr>
        <w:t xml:space="preserve">pproaches and </w:t>
      </w:r>
      <w:r w:rsidR="005A4F27" w:rsidRPr="005A4F27">
        <w:rPr>
          <w:rFonts w:ascii="Times New Roman" w:eastAsia="Times New Roman" w:hAnsi="Times New Roman" w:cs="Times New Roman"/>
          <w:b/>
        </w:rPr>
        <w:t>G</w:t>
      </w:r>
      <w:r w:rsidRPr="005A4F27">
        <w:rPr>
          <w:rFonts w:ascii="Times New Roman" w:eastAsia="Times New Roman" w:hAnsi="Times New Roman" w:cs="Times New Roman"/>
          <w:b/>
        </w:rPr>
        <w:t>enders</w:t>
      </w:r>
    </w:p>
    <w:p w14:paraId="21690D63" w14:textId="37DAD545" w:rsidR="008B253C" w:rsidRPr="00575B8E" w:rsidRDefault="00237C66" w:rsidP="002C5BD3">
      <w:pPr>
        <w:adjustRightInd w:val="0"/>
        <w:snapToGrid w:val="0"/>
        <w:spacing w:line="480" w:lineRule="auto"/>
        <w:ind w:firstLineChars="200" w:firstLine="480"/>
        <w:jc w:val="both"/>
        <w:rPr>
          <w:rFonts w:ascii="Times New Roman" w:hAnsi="Times New Roman" w:cs="Times New Roman"/>
        </w:rPr>
      </w:pPr>
      <w:r w:rsidRPr="001A0C3C">
        <w:rPr>
          <w:rFonts w:ascii="Times New Roman" w:eastAsia="Times New Roman" w:hAnsi="Times New Roman" w:cs="Times New Roman"/>
        </w:rPr>
        <w:lastRenderedPageBreak/>
        <w:t xml:space="preserve">The Two-Way ANCOVA was employed to compare the computational thinking concepts of students </w:t>
      </w:r>
      <w:r w:rsidR="007C3917" w:rsidRPr="001A0C3C">
        <w:rPr>
          <w:rFonts w:ascii="Times New Roman" w:eastAsia="Times New Roman" w:hAnsi="Times New Roman" w:cs="Times New Roman"/>
        </w:rPr>
        <w:t>using the</w:t>
      </w:r>
      <w:r w:rsidRPr="001A0C3C">
        <w:rPr>
          <w:rFonts w:ascii="Times New Roman" w:eastAsia="Times New Roman" w:hAnsi="Times New Roman" w:cs="Times New Roman"/>
        </w:rPr>
        <w:t xml:space="preserve"> different instructional approaches and </w:t>
      </w:r>
      <w:r w:rsidR="007C3917" w:rsidRPr="001A0C3C">
        <w:rPr>
          <w:rFonts w:ascii="Times New Roman" w:eastAsia="Times New Roman" w:hAnsi="Times New Roman" w:cs="Times New Roman"/>
        </w:rPr>
        <w:t xml:space="preserve">the </w:t>
      </w:r>
      <w:r w:rsidRPr="001A0C3C">
        <w:rPr>
          <w:rFonts w:ascii="Times New Roman" w:eastAsia="Times New Roman" w:hAnsi="Times New Roman" w:cs="Times New Roman"/>
        </w:rPr>
        <w:t xml:space="preserve">different genders. The covariance was the measurement of the computational thinking pre-measurement. The independent variables were the genders (i.e., male and female) and the learning approaches (i.e., experiential learning and project-based learning). The dependent variable was the post-measurement of the computational thinking scale. </w:t>
      </w:r>
      <w:proofErr w:type="spellStart"/>
      <w:r w:rsidRPr="001A0C3C">
        <w:rPr>
          <w:rFonts w:ascii="Times New Roman" w:eastAsia="Times New Roman" w:hAnsi="Times New Roman" w:cs="Times New Roman"/>
        </w:rPr>
        <w:t>Levene’s</w:t>
      </w:r>
      <w:proofErr w:type="spellEnd"/>
      <w:r w:rsidRPr="001A0C3C">
        <w:rPr>
          <w:rFonts w:ascii="Times New Roman" w:eastAsia="Times New Roman" w:hAnsi="Times New Roman" w:cs="Times New Roman"/>
        </w:rPr>
        <w:t xml:space="preserve"> test was not violated (</w:t>
      </w:r>
      <w:proofErr w:type="gramStart"/>
      <w:r w:rsidRPr="00575B8E">
        <w:rPr>
          <w:rFonts w:ascii="Times New Roman" w:eastAsia="Times New Roman" w:hAnsi="Times New Roman" w:cs="Times New Roman"/>
          <w:i/>
        </w:rPr>
        <w:t>F(</w:t>
      </w:r>
      <w:proofErr w:type="gramEnd"/>
      <w:r w:rsidRPr="00575B8E">
        <w:rPr>
          <w:rFonts w:ascii="Times New Roman" w:eastAsia="Times New Roman" w:hAnsi="Times New Roman" w:cs="Times New Roman"/>
          <w:i/>
        </w:rPr>
        <w:t xml:space="preserve">3,42) = 0.636, </w:t>
      </w:r>
      <w:r w:rsidR="008F3407">
        <w:rPr>
          <w:rFonts w:ascii="Times New Roman" w:eastAsia="Times New Roman" w:hAnsi="Times New Roman" w:cs="Times New Roman"/>
          <w:i/>
        </w:rPr>
        <w:t>P</w:t>
      </w:r>
      <w:r w:rsidRPr="00575B8E">
        <w:rPr>
          <w:rFonts w:ascii="Times New Roman" w:eastAsia="Times New Roman" w:hAnsi="Times New Roman" w:cs="Times New Roman"/>
          <w:i/>
        </w:rPr>
        <w:t>=.596 &gt; .050</w:t>
      </w:r>
      <w:r w:rsidRPr="001A0C3C">
        <w:rPr>
          <w:rFonts w:ascii="Times New Roman" w:eastAsia="Times New Roman" w:hAnsi="Times New Roman" w:cs="Times New Roman"/>
        </w:rPr>
        <w:t>), suggesting that a common regression coefficient was appropriate for the two-way ANCOVA.</w:t>
      </w:r>
    </w:p>
    <w:p w14:paraId="56334822" w14:textId="453204BE" w:rsidR="008B253C" w:rsidRPr="001A0C3C" w:rsidRDefault="00237C66" w:rsidP="002C5BD3">
      <w:pPr>
        <w:adjustRightInd w:val="0"/>
        <w:snapToGrid w:val="0"/>
        <w:spacing w:line="480" w:lineRule="auto"/>
        <w:ind w:firstLineChars="200" w:firstLine="480"/>
        <w:jc w:val="both"/>
        <w:rPr>
          <w:rFonts w:ascii="Times New Roman" w:eastAsia="Times New Roman" w:hAnsi="Times New Roman" w:cs="Times New Roman"/>
        </w:rPr>
      </w:pPr>
      <w:r w:rsidRPr="001A0C3C">
        <w:rPr>
          <w:rFonts w:ascii="Times New Roman" w:eastAsia="Times New Roman" w:hAnsi="Times New Roman" w:cs="Times New Roman"/>
        </w:rPr>
        <w:t xml:space="preserve">Table 8 shows the two-way ANCOVA results on the computational thinking scale. It was found that the covariance (i.e., the pre-measurement of computational thinking) would not cause significant effects on the interaction between the two factors, learning approaches and gender, for the students’ computational thinking concepts. Therefore, it was meaningful to directly examine the interaction between the learning approaches and genders on the computational thinking concepts of the students. When the pre-measurement was not taken into consideration </w:t>
      </w:r>
      <w:r w:rsidR="006A148D" w:rsidRPr="001A0C3C">
        <w:rPr>
          <w:rFonts w:ascii="Times New Roman" w:eastAsia="Times New Roman" w:hAnsi="Times New Roman" w:cs="Times New Roman"/>
        </w:rPr>
        <w:t>in the</w:t>
      </w:r>
      <w:r w:rsidRPr="001A0C3C">
        <w:rPr>
          <w:rFonts w:ascii="Times New Roman" w:eastAsia="Times New Roman" w:hAnsi="Times New Roman" w:cs="Times New Roman"/>
        </w:rPr>
        <w:t xml:space="preserve"> interaction, there was significant interaction between the two independent variables (i.e., gender and learning approaches) (</w:t>
      </w:r>
      <w:proofErr w:type="gramStart"/>
      <w:r w:rsidRPr="00575B8E">
        <w:rPr>
          <w:rFonts w:ascii="Times New Roman" w:eastAsia="Times New Roman" w:hAnsi="Times New Roman" w:cs="Times New Roman"/>
          <w:i/>
        </w:rPr>
        <w:t>F(</w:t>
      </w:r>
      <w:proofErr w:type="gramEnd"/>
      <w:r w:rsidRPr="00575B8E">
        <w:rPr>
          <w:rFonts w:ascii="Times New Roman" w:eastAsia="Times New Roman" w:hAnsi="Times New Roman" w:cs="Times New Roman"/>
          <w:i/>
        </w:rPr>
        <w:t>3,42) = 7.047</w:t>
      </w:r>
      <w:r w:rsidRPr="00575B8E">
        <w:rPr>
          <w:rFonts w:ascii="Times New Roman" w:eastAsia="Times New Roman" w:hAnsi="Times New Roman" w:cs="Times New Roman"/>
          <w:i/>
          <w:vertAlign w:val="superscript"/>
        </w:rPr>
        <w:t>*</w:t>
      </w:r>
      <w:r w:rsidRPr="00575B8E">
        <w:rPr>
          <w:rFonts w:ascii="Times New Roman" w:eastAsia="Times New Roman" w:hAnsi="Times New Roman" w:cs="Times New Roman"/>
          <w:i/>
        </w:rPr>
        <w:t>, p=.011 &lt; 0.050</w:t>
      </w:r>
      <w:r w:rsidRPr="001A0C3C">
        <w:rPr>
          <w:rFonts w:ascii="Times New Roman" w:eastAsia="Times New Roman" w:hAnsi="Times New Roman" w:cs="Times New Roman"/>
        </w:rPr>
        <w:t>). Furthermore, the effect size (</w:t>
      </w:r>
      <w:r w:rsidR="00FB27F8">
        <w:rPr>
          <w:rFonts w:ascii="Times New Roman" w:eastAsia="Times New Roman" w:hAnsi="Times New Roman" w:cs="Times New Roman"/>
        </w:rPr>
        <w:t xml:space="preserve">partial </w:t>
      </w:r>
      <w:r w:rsidRPr="001A0C3C">
        <w:rPr>
          <w:rFonts w:ascii="Times New Roman" w:eastAsia="Times New Roman" w:hAnsi="Times New Roman" w:cs="Times New Roman"/>
        </w:rPr>
        <w:t>η</w:t>
      </w:r>
      <w:r w:rsidRPr="00FB27F8">
        <w:rPr>
          <w:rFonts w:ascii="Times New Roman" w:eastAsia="Times New Roman" w:hAnsi="Times New Roman" w:cs="Times New Roman"/>
          <w:vertAlign w:val="superscript"/>
        </w:rPr>
        <w:t>2</w:t>
      </w:r>
      <w:r w:rsidRPr="001A0C3C">
        <w:rPr>
          <w:rFonts w:ascii="Times New Roman" w:eastAsia="Times New Roman" w:hAnsi="Times New Roman" w:cs="Times New Roman"/>
        </w:rPr>
        <w:t xml:space="preserve">) of </w:t>
      </w:r>
      <w:r w:rsidR="00FB27F8" w:rsidRPr="00FB27F8">
        <w:rPr>
          <w:rFonts w:ascii="Times New Roman" w:eastAsia="Times New Roman" w:hAnsi="Times New Roman" w:cs="Times New Roman"/>
          <w:color w:val="FF0000"/>
        </w:rPr>
        <w:t xml:space="preserve">the interaction between learning approaches and </w:t>
      </w:r>
      <w:r w:rsidRPr="00FB27F8">
        <w:rPr>
          <w:rFonts w:ascii="Times New Roman" w:eastAsia="Times New Roman" w:hAnsi="Times New Roman" w:cs="Times New Roman"/>
          <w:color w:val="FF0000"/>
        </w:rPr>
        <w:t>gender</w:t>
      </w:r>
      <w:r w:rsidRPr="001A0C3C">
        <w:rPr>
          <w:rFonts w:ascii="Times New Roman" w:eastAsia="Times New Roman" w:hAnsi="Times New Roman" w:cs="Times New Roman"/>
        </w:rPr>
        <w:t xml:space="preserve"> was 0.147, indicating a small to medium effect, </w:t>
      </w:r>
      <w:r w:rsidR="00FB27F8">
        <w:rPr>
          <w:rFonts w:ascii="Times New Roman" w:eastAsia="Times New Roman" w:hAnsi="Times New Roman" w:cs="Times New Roman"/>
        </w:rPr>
        <w:t xml:space="preserve">larger than </w:t>
      </w:r>
      <w:r w:rsidRPr="001A0C3C">
        <w:rPr>
          <w:rFonts w:ascii="Times New Roman" w:eastAsia="Times New Roman" w:hAnsi="Times New Roman" w:cs="Times New Roman"/>
        </w:rPr>
        <w:t xml:space="preserve">0.10 </w:t>
      </w:r>
      <w:r w:rsidR="00FB27F8">
        <w:rPr>
          <w:rFonts w:ascii="Times New Roman" w:eastAsia="Times New Roman" w:hAnsi="Times New Roman" w:cs="Times New Roman"/>
        </w:rPr>
        <w:t>presenting</w:t>
      </w:r>
      <w:r w:rsidRPr="001A0C3C">
        <w:rPr>
          <w:rFonts w:ascii="Times New Roman" w:eastAsia="Times New Roman" w:hAnsi="Times New Roman" w:cs="Times New Roman"/>
        </w:rPr>
        <w:t xml:space="preserve"> a small effect (Cohen, 1988).</w:t>
      </w:r>
    </w:p>
    <w:p w14:paraId="23C5BFF0" w14:textId="77777777" w:rsidR="00575B8E" w:rsidRDefault="00575B8E" w:rsidP="002C5BD3">
      <w:pPr>
        <w:adjustRightInd w:val="0"/>
        <w:snapToGrid w:val="0"/>
        <w:spacing w:line="480" w:lineRule="auto"/>
        <w:ind w:firstLineChars="200" w:firstLine="480"/>
        <w:rPr>
          <w:rFonts w:ascii="Times New Roman" w:eastAsia="Times New Roman" w:hAnsi="Times New Roman" w:cs="Times New Roman"/>
        </w:rPr>
      </w:pPr>
    </w:p>
    <w:p w14:paraId="717AB102" w14:textId="667DC75D" w:rsidR="00C55A39" w:rsidRDefault="00237C66">
      <w:pPr>
        <w:adjustRightInd w:val="0"/>
        <w:snapToGrid w:val="0"/>
        <w:spacing w:line="480" w:lineRule="auto"/>
        <w:rPr>
          <w:rFonts w:ascii="Times New Roman" w:eastAsia="Times New Roman" w:hAnsi="Times New Roman" w:cs="Times New Roman"/>
        </w:rPr>
      </w:pPr>
      <w:r w:rsidRPr="002C5BD3">
        <w:rPr>
          <w:rFonts w:ascii="Times New Roman" w:eastAsia="Times New Roman" w:hAnsi="Times New Roman" w:cs="Times New Roman"/>
          <w:b/>
        </w:rPr>
        <w:t>Table 8</w:t>
      </w:r>
      <w:r w:rsidRPr="001A0C3C">
        <w:rPr>
          <w:rFonts w:ascii="Times New Roman" w:eastAsia="Times New Roman" w:hAnsi="Times New Roman" w:cs="Times New Roman"/>
        </w:rPr>
        <w:t xml:space="preserve"> </w:t>
      </w:r>
    </w:p>
    <w:p w14:paraId="1AE09F38" w14:textId="7FB7BE3D" w:rsidR="008B253C" w:rsidRPr="002C5BD3" w:rsidRDefault="00237C66">
      <w:pPr>
        <w:adjustRightInd w:val="0"/>
        <w:snapToGrid w:val="0"/>
        <w:spacing w:line="480" w:lineRule="auto"/>
        <w:rPr>
          <w:rFonts w:ascii="Times New Roman" w:eastAsia="Times New Roman" w:hAnsi="Times New Roman" w:cs="Times New Roman"/>
          <w:i/>
        </w:rPr>
      </w:pPr>
      <w:r w:rsidRPr="002C5BD3">
        <w:rPr>
          <w:rFonts w:ascii="Times New Roman" w:eastAsia="Times New Roman" w:hAnsi="Times New Roman" w:cs="Times New Roman"/>
          <w:i/>
        </w:rPr>
        <w:t xml:space="preserve">The </w:t>
      </w:r>
      <w:r w:rsidR="005A4F27">
        <w:rPr>
          <w:rFonts w:ascii="Times New Roman" w:eastAsia="Times New Roman" w:hAnsi="Times New Roman" w:cs="Times New Roman"/>
          <w:i/>
        </w:rPr>
        <w:t>T</w:t>
      </w:r>
      <w:r w:rsidRPr="002C5BD3">
        <w:rPr>
          <w:rFonts w:ascii="Times New Roman" w:eastAsia="Times New Roman" w:hAnsi="Times New Roman" w:cs="Times New Roman"/>
          <w:i/>
        </w:rPr>
        <w:t xml:space="preserve">wo-Way ANCOVA Tests of Between-Subjects Effects on </w:t>
      </w:r>
      <w:r w:rsidR="005A4F27">
        <w:rPr>
          <w:rFonts w:ascii="Times New Roman" w:eastAsia="Times New Roman" w:hAnsi="Times New Roman" w:cs="Times New Roman"/>
          <w:i/>
        </w:rPr>
        <w:t>C</w:t>
      </w:r>
      <w:r w:rsidRPr="002C5BD3">
        <w:rPr>
          <w:rFonts w:ascii="Times New Roman" w:eastAsia="Times New Roman" w:hAnsi="Times New Roman" w:cs="Times New Roman"/>
          <w:i/>
        </w:rPr>
        <w:t xml:space="preserve">omputational </w:t>
      </w:r>
      <w:r w:rsidR="005A4F27">
        <w:rPr>
          <w:rFonts w:ascii="Times New Roman" w:eastAsia="Times New Roman" w:hAnsi="Times New Roman" w:cs="Times New Roman"/>
          <w:i/>
        </w:rPr>
        <w:t>T</w:t>
      </w:r>
      <w:r w:rsidRPr="002C5BD3">
        <w:rPr>
          <w:rFonts w:ascii="Times New Roman" w:eastAsia="Times New Roman" w:hAnsi="Times New Roman" w:cs="Times New Roman"/>
          <w:i/>
        </w:rPr>
        <w:t xml:space="preserve">hinking </w:t>
      </w:r>
      <w:r w:rsidR="005A4F27">
        <w:rPr>
          <w:rFonts w:ascii="Times New Roman" w:eastAsia="Times New Roman" w:hAnsi="Times New Roman" w:cs="Times New Roman"/>
          <w:i/>
        </w:rPr>
        <w:t>C</w:t>
      </w:r>
      <w:r w:rsidRPr="002C5BD3">
        <w:rPr>
          <w:rFonts w:ascii="Times New Roman" w:eastAsia="Times New Roman" w:hAnsi="Times New Roman" w:cs="Times New Roman"/>
          <w:i/>
        </w:rPr>
        <w:t>oncepts</w:t>
      </w:r>
    </w:p>
    <w:tbl>
      <w:tblPr>
        <w:tblStyle w:val="ac"/>
        <w:tblW w:w="5000" w:type="pct"/>
        <w:tblInd w:w="0" w:type="dxa"/>
        <w:tblCellMar>
          <w:top w:w="28" w:type="dxa"/>
          <w:left w:w="28" w:type="dxa"/>
          <w:bottom w:w="28" w:type="dxa"/>
          <w:right w:w="28" w:type="dxa"/>
        </w:tblCellMar>
        <w:tblLook w:val="0600" w:firstRow="0" w:lastRow="0" w:firstColumn="0" w:lastColumn="0" w:noHBand="1" w:noVBand="1"/>
      </w:tblPr>
      <w:tblGrid>
        <w:gridCol w:w="4774"/>
        <w:gridCol w:w="706"/>
        <w:gridCol w:w="706"/>
        <w:gridCol w:w="934"/>
        <w:gridCol w:w="706"/>
        <w:gridCol w:w="1244"/>
      </w:tblGrid>
      <w:tr w:rsidR="008B253C" w:rsidRPr="001A0C3C" w14:paraId="3D113AA7" w14:textId="77777777" w:rsidTr="00FB27F8">
        <w:tc>
          <w:tcPr>
            <w:tcW w:w="2632" w:type="pct"/>
            <w:tcBorders>
              <w:top w:val="single" w:sz="8" w:space="0" w:color="auto"/>
              <w:bottom w:val="single" w:sz="8" w:space="0" w:color="auto"/>
            </w:tcBorders>
            <w:shd w:val="clear" w:color="auto" w:fill="auto"/>
            <w:tcMar>
              <w:top w:w="100" w:type="dxa"/>
              <w:left w:w="100" w:type="dxa"/>
              <w:bottom w:w="100" w:type="dxa"/>
              <w:right w:w="100" w:type="dxa"/>
            </w:tcMar>
          </w:tcPr>
          <w:p w14:paraId="3648F3FF"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Resources</w:t>
            </w:r>
          </w:p>
        </w:tc>
        <w:tc>
          <w:tcPr>
            <w:tcW w:w="389" w:type="pct"/>
            <w:tcBorders>
              <w:top w:val="single" w:sz="8" w:space="0" w:color="auto"/>
              <w:bottom w:val="single" w:sz="8" w:space="0" w:color="auto"/>
            </w:tcBorders>
            <w:shd w:val="clear" w:color="auto" w:fill="auto"/>
            <w:tcMar>
              <w:top w:w="100" w:type="dxa"/>
              <w:left w:w="100" w:type="dxa"/>
              <w:bottom w:w="100" w:type="dxa"/>
              <w:right w:w="100" w:type="dxa"/>
            </w:tcMar>
          </w:tcPr>
          <w:p w14:paraId="27C55082"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SS</w:t>
            </w:r>
          </w:p>
        </w:tc>
        <w:tc>
          <w:tcPr>
            <w:tcW w:w="389" w:type="pct"/>
            <w:tcBorders>
              <w:top w:val="single" w:sz="8" w:space="0" w:color="auto"/>
              <w:bottom w:val="single" w:sz="8" w:space="0" w:color="auto"/>
            </w:tcBorders>
            <w:shd w:val="clear" w:color="auto" w:fill="auto"/>
            <w:tcMar>
              <w:top w:w="100" w:type="dxa"/>
              <w:left w:w="100" w:type="dxa"/>
              <w:bottom w:w="100" w:type="dxa"/>
              <w:right w:w="100" w:type="dxa"/>
            </w:tcMar>
          </w:tcPr>
          <w:p w14:paraId="57AE6105"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MS</w:t>
            </w:r>
          </w:p>
        </w:tc>
        <w:tc>
          <w:tcPr>
            <w:tcW w:w="515" w:type="pct"/>
            <w:tcBorders>
              <w:top w:val="single" w:sz="8" w:space="0" w:color="auto"/>
              <w:bottom w:val="single" w:sz="8" w:space="0" w:color="auto"/>
            </w:tcBorders>
            <w:shd w:val="clear" w:color="auto" w:fill="auto"/>
            <w:tcMar>
              <w:top w:w="100" w:type="dxa"/>
              <w:left w:w="100" w:type="dxa"/>
              <w:bottom w:w="100" w:type="dxa"/>
              <w:right w:w="100" w:type="dxa"/>
            </w:tcMar>
          </w:tcPr>
          <w:p w14:paraId="57CCD5D5"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F</w:t>
            </w:r>
          </w:p>
        </w:tc>
        <w:tc>
          <w:tcPr>
            <w:tcW w:w="389" w:type="pct"/>
            <w:tcBorders>
              <w:top w:val="single" w:sz="8" w:space="0" w:color="auto"/>
              <w:bottom w:val="single" w:sz="8" w:space="0" w:color="auto"/>
            </w:tcBorders>
            <w:shd w:val="clear" w:color="auto" w:fill="auto"/>
            <w:tcMar>
              <w:top w:w="100" w:type="dxa"/>
              <w:left w:w="100" w:type="dxa"/>
              <w:bottom w:w="100" w:type="dxa"/>
              <w:right w:w="100" w:type="dxa"/>
            </w:tcMar>
          </w:tcPr>
          <w:p w14:paraId="68341E20" w14:textId="628FD9FD" w:rsidR="008B253C" w:rsidRPr="001A0C3C" w:rsidRDefault="00FB27F8" w:rsidP="005A4F27">
            <w:pPr>
              <w:adjustRightInd w:val="0"/>
              <w:snapToGrid w:val="0"/>
              <w:jc w:val="center"/>
              <w:rPr>
                <w:rFonts w:ascii="Times New Roman" w:eastAsia="Times New Roman" w:hAnsi="Times New Roman" w:cs="Times New Roman"/>
              </w:rPr>
            </w:pPr>
            <w:r>
              <w:rPr>
                <w:rFonts w:ascii="Times New Roman" w:eastAsia="Times New Roman" w:hAnsi="Times New Roman" w:cs="Times New Roman"/>
              </w:rPr>
              <w:t>P</w:t>
            </w:r>
          </w:p>
        </w:tc>
        <w:tc>
          <w:tcPr>
            <w:tcW w:w="686" w:type="pct"/>
            <w:tcBorders>
              <w:top w:val="single" w:sz="8" w:space="0" w:color="auto"/>
              <w:bottom w:val="single" w:sz="8" w:space="0" w:color="auto"/>
            </w:tcBorders>
            <w:shd w:val="clear" w:color="auto" w:fill="auto"/>
            <w:tcMar>
              <w:top w:w="100" w:type="dxa"/>
              <w:left w:w="100" w:type="dxa"/>
              <w:bottom w:w="100" w:type="dxa"/>
              <w:right w:w="100" w:type="dxa"/>
            </w:tcMar>
          </w:tcPr>
          <w:p w14:paraId="327491FC" w14:textId="29F2FC8F"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Partial</w:t>
            </w:r>
            <w:r w:rsidR="00FB27F8">
              <w:rPr>
                <w:rFonts w:ascii="Times New Roman" w:eastAsia="Times New Roman" w:hAnsi="Times New Roman" w:cs="Times New Roman"/>
              </w:rPr>
              <w:t xml:space="preserve"> </w:t>
            </w:r>
            <w:r w:rsidR="00FB27F8" w:rsidRPr="001A0C3C">
              <w:rPr>
                <w:rFonts w:ascii="Times New Roman" w:eastAsia="Times New Roman" w:hAnsi="Times New Roman" w:cs="Times New Roman"/>
              </w:rPr>
              <w:t>η</w:t>
            </w:r>
            <w:r w:rsidR="00FB27F8" w:rsidRPr="00FB27F8">
              <w:rPr>
                <w:rFonts w:ascii="Times New Roman" w:eastAsia="Times New Roman" w:hAnsi="Times New Roman" w:cs="Times New Roman"/>
                <w:vertAlign w:val="superscript"/>
              </w:rPr>
              <w:t>2</w:t>
            </w:r>
          </w:p>
        </w:tc>
      </w:tr>
      <w:tr w:rsidR="008B253C" w:rsidRPr="001A0C3C" w14:paraId="2BF3FAAD" w14:textId="77777777" w:rsidTr="00FB27F8">
        <w:tc>
          <w:tcPr>
            <w:tcW w:w="2632" w:type="pct"/>
            <w:tcBorders>
              <w:top w:val="single" w:sz="8" w:space="0" w:color="auto"/>
            </w:tcBorders>
            <w:shd w:val="clear" w:color="auto" w:fill="auto"/>
            <w:tcMar>
              <w:top w:w="100" w:type="dxa"/>
              <w:left w:w="100" w:type="dxa"/>
              <w:bottom w:w="100" w:type="dxa"/>
              <w:right w:w="100" w:type="dxa"/>
            </w:tcMar>
          </w:tcPr>
          <w:p w14:paraId="5903E4CB"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Learning Approaches * Pre-test</w:t>
            </w:r>
          </w:p>
        </w:tc>
        <w:tc>
          <w:tcPr>
            <w:tcW w:w="389" w:type="pct"/>
            <w:tcBorders>
              <w:top w:val="single" w:sz="8" w:space="0" w:color="auto"/>
            </w:tcBorders>
            <w:tcMar>
              <w:top w:w="100" w:type="dxa"/>
              <w:left w:w="100" w:type="dxa"/>
              <w:bottom w:w="100" w:type="dxa"/>
              <w:right w:w="100" w:type="dxa"/>
            </w:tcMar>
          </w:tcPr>
          <w:p w14:paraId="056D2E92"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0.12</w:t>
            </w:r>
          </w:p>
        </w:tc>
        <w:tc>
          <w:tcPr>
            <w:tcW w:w="389" w:type="pct"/>
            <w:tcBorders>
              <w:top w:val="single" w:sz="8" w:space="0" w:color="auto"/>
            </w:tcBorders>
            <w:tcMar>
              <w:top w:w="100" w:type="dxa"/>
              <w:left w:w="100" w:type="dxa"/>
              <w:bottom w:w="100" w:type="dxa"/>
              <w:right w:w="100" w:type="dxa"/>
            </w:tcMar>
          </w:tcPr>
          <w:p w14:paraId="48A03CF4"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0.12</w:t>
            </w:r>
          </w:p>
        </w:tc>
        <w:tc>
          <w:tcPr>
            <w:tcW w:w="515" w:type="pct"/>
            <w:tcBorders>
              <w:top w:val="single" w:sz="8" w:space="0" w:color="auto"/>
            </w:tcBorders>
            <w:tcMar>
              <w:top w:w="100" w:type="dxa"/>
              <w:left w:w="100" w:type="dxa"/>
              <w:bottom w:w="100" w:type="dxa"/>
              <w:right w:w="100" w:type="dxa"/>
            </w:tcMar>
          </w:tcPr>
          <w:p w14:paraId="464F3308"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.200</w:t>
            </w:r>
          </w:p>
        </w:tc>
        <w:tc>
          <w:tcPr>
            <w:tcW w:w="389" w:type="pct"/>
            <w:tcBorders>
              <w:top w:val="single" w:sz="8" w:space="0" w:color="auto"/>
            </w:tcBorders>
            <w:tcMar>
              <w:top w:w="100" w:type="dxa"/>
              <w:left w:w="100" w:type="dxa"/>
              <w:bottom w:w="100" w:type="dxa"/>
              <w:right w:w="100" w:type="dxa"/>
            </w:tcMar>
          </w:tcPr>
          <w:p w14:paraId="6765A44D"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.658</w:t>
            </w:r>
          </w:p>
        </w:tc>
        <w:tc>
          <w:tcPr>
            <w:tcW w:w="686" w:type="pct"/>
            <w:tcBorders>
              <w:top w:val="single" w:sz="8" w:space="0" w:color="auto"/>
            </w:tcBorders>
            <w:tcMar>
              <w:top w:w="100" w:type="dxa"/>
              <w:left w:w="100" w:type="dxa"/>
              <w:bottom w:w="100" w:type="dxa"/>
              <w:right w:w="100" w:type="dxa"/>
            </w:tcMar>
          </w:tcPr>
          <w:p w14:paraId="415D1B7A" w14:textId="0BB83A47" w:rsidR="008B253C" w:rsidRPr="001A0C3C" w:rsidRDefault="008B253C" w:rsidP="005A4F27">
            <w:pPr>
              <w:adjustRightInd w:val="0"/>
              <w:snapToGrid w:val="0"/>
              <w:jc w:val="center"/>
              <w:rPr>
                <w:rFonts w:ascii="Times New Roman" w:eastAsia="Times New Roman" w:hAnsi="Times New Roman" w:cs="Times New Roman"/>
              </w:rPr>
            </w:pPr>
          </w:p>
        </w:tc>
      </w:tr>
      <w:tr w:rsidR="008B253C" w:rsidRPr="001A0C3C" w14:paraId="4A470789" w14:textId="77777777" w:rsidTr="00FB27F8">
        <w:tc>
          <w:tcPr>
            <w:tcW w:w="2632" w:type="pct"/>
            <w:shd w:val="clear" w:color="auto" w:fill="auto"/>
            <w:tcMar>
              <w:top w:w="100" w:type="dxa"/>
              <w:left w:w="100" w:type="dxa"/>
              <w:bottom w:w="100" w:type="dxa"/>
              <w:right w:w="100" w:type="dxa"/>
            </w:tcMar>
          </w:tcPr>
          <w:p w14:paraId="60EDB32E" w14:textId="186E3BBD"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lastRenderedPageBreak/>
              <w:t>Gender *Pre</w:t>
            </w:r>
            <w:r w:rsidR="007C3917" w:rsidRPr="001A0C3C">
              <w:rPr>
                <w:rFonts w:ascii="Times New Roman" w:eastAsia="Times New Roman" w:hAnsi="Times New Roman" w:cs="Times New Roman"/>
              </w:rPr>
              <w:t>-</w:t>
            </w:r>
            <w:r w:rsidRPr="001A0C3C">
              <w:rPr>
                <w:rFonts w:ascii="Times New Roman" w:eastAsia="Times New Roman" w:hAnsi="Times New Roman" w:cs="Times New Roman"/>
              </w:rPr>
              <w:t>test</w:t>
            </w:r>
          </w:p>
        </w:tc>
        <w:tc>
          <w:tcPr>
            <w:tcW w:w="389" w:type="pct"/>
            <w:tcMar>
              <w:top w:w="100" w:type="dxa"/>
              <w:left w:w="100" w:type="dxa"/>
              <w:bottom w:w="100" w:type="dxa"/>
              <w:right w:w="100" w:type="dxa"/>
            </w:tcMar>
          </w:tcPr>
          <w:p w14:paraId="19FFC328"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2.02</w:t>
            </w:r>
          </w:p>
        </w:tc>
        <w:tc>
          <w:tcPr>
            <w:tcW w:w="389" w:type="pct"/>
            <w:tcMar>
              <w:top w:w="100" w:type="dxa"/>
              <w:left w:w="100" w:type="dxa"/>
              <w:bottom w:w="100" w:type="dxa"/>
              <w:right w:w="100" w:type="dxa"/>
            </w:tcMar>
          </w:tcPr>
          <w:p w14:paraId="03EE8809"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2.02</w:t>
            </w:r>
          </w:p>
        </w:tc>
        <w:tc>
          <w:tcPr>
            <w:tcW w:w="515" w:type="pct"/>
            <w:tcMar>
              <w:top w:w="100" w:type="dxa"/>
              <w:left w:w="100" w:type="dxa"/>
              <w:bottom w:w="100" w:type="dxa"/>
              <w:right w:w="100" w:type="dxa"/>
            </w:tcMar>
          </w:tcPr>
          <w:p w14:paraId="70E58514"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3.438</w:t>
            </w:r>
          </w:p>
        </w:tc>
        <w:tc>
          <w:tcPr>
            <w:tcW w:w="389" w:type="pct"/>
            <w:tcMar>
              <w:top w:w="100" w:type="dxa"/>
              <w:left w:w="100" w:type="dxa"/>
              <w:bottom w:w="100" w:type="dxa"/>
              <w:right w:w="100" w:type="dxa"/>
            </w:tcMar>
          </w:tcPr>
          <w:p w14:paraId="302F38DE"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.071</w:t>
            </w:r>
          </w:p>
        </w:tc>
        <w:tc>
          <w:tcPr>
            <w:tcW w:w="686" w:type="pct"/>
            <w:tcMar>
              <w:top w:w="100" w:type="dxa"/>
              <w:left w:w="100" w:type="dxa"/>
              <w:bottom w:w="100" w:type="dxa"/>
              <w:right w:w="100" w:type="dxa"/>
            </w:tcMar>
          </w:tcPr>
          <w:p w14:paraId="1EA56601" w14:textId="17DF39DE" w:rsidR="008B253C" w:rsidRPr="001A0C3C" w:rsidRDefault="008B253C" w:rsidP="005A4F27">
            <w:pPr>
              <w:adjustRightInd w:val="0"/>
              <w:snapToGrid w:val="0"/>
              <w:jc w:val="center"/>
              <w:rPr>
                <w:rFonts w:ascii="Times New Roman" w:eastAsia="Times New Roman" w:hAnsi="Times New Roman" w:cs="Times New Roman"/>
              </w:rPr>
            </w:pPr>
          </w:p>
        </w:tc>
      </w:tr>
      <w:tr w:rsidR="008B253C" w:rsidRPr="001A0C3C" w14:paraId="34B34584" w14:textId="77777777" w:rsidTr="00FB27F8">
        <w:tc>
          <w:tcPr>
            <w:tcW w:w="2632" w:type="pct"/>
            <w:shd w:val="clear" w:color="auto" w:fill="auto"/>
            <w:tcMar>
              <w:top w:w="100" w:type="dxa"/>
              <w:left w:w="100" w:type="dxa"/>
              <w:bottom w:w="100" w:type="dxa"/>
              <w:right w:w="100" w:type="dxa"/>
            </w:tcMar>
          </w:tcPr>
          <w:p w14:paraId="21F8DE13"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Learning Approaches * Gender * Pre-test</w:t>
            </w:r>
          </w:p>
        </w:tc>
        <w:tc>
          <w:tcPr>
            <w:tcW w:w="389" w:type="pct"/>
            <w:tcMar>
              <w:top w:w="100" w:type="dxa"/>
              <w:left w:w="100" w:type="dxa"/>
              <w:bottom w:w="100" w:type="dxa"/>
              <w:right w:w="100" w:type="dxa"/>
            </w:tcMar>
          </w:tcPr>
          <w:p w14:paraId="636C476E"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0.53</w:t>
            </w:r>
          </w:p>
        </w:tc>
        <w:tc>
          <w:tcPr>
            <w:tcW w:w="389" w:type="pct"/>
            <w:tcMar>
              <w:top w:w="100" w:type="dxa"/>
              <w:left w:w="100" w:type="dxa"/>
              <w:bottom w:w="100" w:type="dxa"/>
              <w:right w:w="100" w:type="dxa"/>
            </w:tcMar>
          </w:tcPr>
          <w:p w14:paraId="4BFD4092"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0.53</w:t>
            </w:r>
          </w:p>
        </w:tc>
        <w:tc>
          <w:tcPr>
            <w:tcW w:w="515" w:type="pct"/>
            <w:tcMar>
              <w:top w:w="100" w:type="dxa"/>
              <w:left w:w="100" w:type="dxa"/>
              <w:bottom w:w="100" w:type="dxa"/>
              <w:right w:w="100" w:type="dxa"/>
            </w:tcMar>
          </w:tcPr>
          <w:p w14:paraId="4DA2F34F"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0.896</w:t>
            </w:r>
          </w:p>
        </w:tc>
        <w:tc>
          <w:tcPr>
            <w:tcW w:w="389" w:type="pct"/>
            <w:tcMar>
              <w:top w:w="100" w:type="dxa"/>
              <w:left w:w="100" w:type="dxa"/>
              <w:bottom w:w="100" w:type="dxa"/>
              <w:right w:w="100" w:type="dxa"/>
            </w:tcMar>
          </w:tcPr>
          <w:p w14:paraId="7F5D0878"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.350</w:t>
            </w:r>
          </w:p>
        </w:tc>
        <w:tc>
          <w:tcPr>
            <w:tcW w:w="686" w:type="pct"/>
            <w:tcMar>
              <w:top w:w="100" w:type="dxa"/>
              <w:left w:w="100" w:type="dxa"/>
              <w:bottom w:w="100" w:type="dxa"/>
              <w:right w:w="100" w:type="dxa"/>
            </w:tcMar>
          </w:tcPr>
          <w:p w14:paraId="2F1ADD94" w14:textId="2DEDD3B3" w:rsidR="008B253C" w:rsidRPr="001A0C3C" w:rsidRDefault="008B253C" w:rsidP="005A4F27">
            <w:pPr>
              <w:adjustRightInd w:val="0"/>
              <w:snapToGrid w:val="0"/>
              <w:jc w:val="center"/>
              <w:rPr>
                <w:rFonts w:ascii="Times New Roman" w:eastAsia="Times New Roman" w:hAnsi="Times New Roman" w:cs="Times New Roman"/>
              </w:rPr>
            </w:pPr>
          </w:p>
        </w:tc>
      </w:tr>
      <w:tr w:rsidR="008B253C" w:rsidRPr="001A0C3C" w14:paraId="7C66A2EE" w14:textId="77777777" w:rsidTr="00FB27F8">
        <w:tc>
          <w:tcPr>
            <w:tcW w:w="2632" w:type="pct"/>
            <w:shd w:val="clear" w:color="auto" w:fill="auto"/>
            <w:tcMar>
              <w:top w:w="100" w:type="dxa"/>
              <w:left w:w="100" w:type="dxa"/>
              <w:bottom w:w="100" w:type="dxa"/>
              <w:right w:w="100" w:type="dxa"/>
            </w:tcMar>
          </w:tcPr>
          <w:p w14:paraId="5C7EAF1F"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Learning Approaches</w:t>
            </w:r>
          </w:p>
        </w:tc>
        <w:tc>
          <w:tcPr>
            <w:tcW w:w="389" w:type="pct"/>
            <w:tcMar>
              <w:top w:w="100" w:type="dxa"/>
              <w:left w:w="100" w:type="dxa"/>
              <w:bottom w:w="100" w:type="dxa"/>
              <w:right w:w="100" w:type="dxa"/>
            </w:tcMar>
          </w:tcPr>
          <w:p w14:paraId="03110DC2"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0.00</w:t>
            </w:r>
          </w:p>
        </w:tc>
        <w:tc>
          <w:tcPr>
            <w:tcW w:w="389" w:type="pct"/>
            <w:tcMar>
              <w:top w:w="100" w:type="dxa"/>
              <w:left w:w="100" w:type="dxa"/>
              <w:bottom w:w="100" w:type="dxa"/>
              <w:right w:w="100" w:type="dxa"/>
            </w:tcMar>
          </w:tcPr>
          <w:p w14:paraId="4049889E"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0.00</w:t>
            </w:r>
          </w:p>
        </w:tc>
        <w:tc>
          <w:tcPr>
            <w:tcW w:w="515" w:type="pct"/>
            <w:tcMar>
              <w:top w:w="100" w:type="dxa"/>
              <w:left w:w="100" w:type="dxa"/>
              <w:bottom w:w="100" w:type="dxa"/>
              <w:right w:w="100" w:type="dxa"/>
            </w:tcMar>
          </w:tcPr>
          <w:p w14:paraId="600AF7A1"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0.000</w:t>
            </w:r>
          </w:p>
        </w:tc>
        <w:tc>
          <w:tcPr>
            <w:tcW w:w="389" w:type="pct"/>
            <w:tcMar>
              <w:top w:w="100" w:type="dxa"/>
              <w:left w:w="100" w:type="dxa"/>
              <w:bottom w:w="100" w:type="dxa"/>
              <w:right w:w="100" w:type="dxa"/>
            </w:tcMar>
          </w:tcPr>
          <w:p w14:paraId="1FCAD15A"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.992</w:t>
            </w:r>
          </w:p>
        </w:tc>
        <w:tc>
          <w:tcPr>
            <w:tcW w:w="686" w:type="pct"/>
            <w:tcMar>
              <w:top w:w="100" w:type="dxa"/>
              <w:left w:w="100" w:type="dxa"/>
              <w:bottom w:w="100" w:type="dxa"/>
              <w:right w:w="100" w:type="dxa"/>
            </w:tcMar>
          </w:tcPr>
          <w:p w14:paraId="42CE38D2" w14:textId="06600D60" w:rsidR="008B253C" w:rsidRPr="001A0C3C" w:rsidRDefault="008B253C" w:rsidP="005A4F27">
            <w:pPr>
              <w:adjustRightInd w:val="0"/>
              <w:snapToGrid w:val="0"/>
              <w:jc w:val="center"/>
              <w:rPr>
                <w:rFonts w:ascii="Times New Roman" w:eastAsia="Times New Roman" w:hAnsi="Times New Roman" w:cs="Times New Roman"/>
              </w:rPr>
            </w:pPr>
          </w:p>
        </w:tc>
      </w:tr>
      <w:tr w:rsidR="008B253C" w:rsidRPr="001A0C3C" w14:paraId="04BA769C" w14:textId="77777777" w:rsidTr="008E7FE3">
        <w:tc>
          <w:tcPr>
            <w:tcW w:w="2632" w:type="pct"/>
            <w:shd w:val="clear" w:color="auto" w:fill="auto"/>
            <w:tcMar>
              <w:top w:w="100" w:type="dxa"/>
              <w:left w:w="100" w:type="dxa"/>
              <w:bottom w:w="100" w:type="dxa"/>
              <w:right w:w="100" w:type="dxa"/>
            </w:tcMar>
          </w:tcPr>
          <w:p w14:paraId="08859214"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Gender</w:t>
            </w:r>
          </w:p>
        </w:tc>
        <w:tc>
          <w:tcPr>
            <w:tcW w:w="389" w:type="pct"/>
            <w:tcMar>
              <w:top w:w="100" w:type="dxa"/>
              <w:left w:w="100" w:type="dxa"/>
              <w:bottom w:w="100" w:type="dxa"/>
              <w:right w:w="100" w:type="dxa"/>
            </w:tcMar>
          </w:tcPr>
          <w:p w14:paraId="0741C86F"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0.33</w:t>
            </w:r>
          </w:p>
        </w:tc>
        <w:tc>
          <w:tcPr>
            <w:tcW w:w="389" w:type="pct"/>
            <w:tcMar>
              <w:top w:w="100" w:type="dxa"/>
              <w:left w:w="100" w:type="dxa"/>
              <w:bottom w:w="100" w:type="dxa"/>
              <w:right w:w="100" w:type="dxa"/>
            </w:tcMar>
          </w:tcPr>
          <w:p w14:paraId="01B30286"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0.33</w:t>
            </w:r>
          </w:p>
        </w:tc>
        <w:tc>
          <w:tcPr>
            <w:tcW w:w="515" w:type="pct"/>
            <w:tcMar>
              <w:top w:w="100" w:type="dxa"/>
              <w:left w:w="100" w:type="dxa"/>
              <w:bottom w:w="100" w:type="dxa"/>
              <w:right w:w="100" w:type="dxa"/>
            </w:tcMar>
          </w:tcPr>
          <w:p w14:paraId="4B748AFF"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0.537</w:t>
            </w:r>
          </w:p>
        </w:tc>
        <w:tc>
          <w:tcPr>
            <w:tcW w:w="389" w:type="pct"/>
            <w:tcMar>
              <w:top w:w="100" w:type="dxa"/>
              <w:left w:w="100" w:type="dxa"/>
              <w:bottom w:w="100" w:type="dxa"/>
              <w:right w:w="100" w:type="dxa"/>
            </w:tcMar>
          </w:tcPr>
          <w:p w14:paraId="51053AF2"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.468</w:t>
            </w:r>
          </w:p>
        </w:tc>
        <w:tc>
          <w:tcPr>
            <w:tcW w:w="686" w:type="pct"/>
            <w:tcMar>
              <w:top w:w="100" w:type="dxa"/>
              <w:left w:w="100" w:type="dxa"/>
              <w:bottom w:w="100" w:type="dxa"/>
              <w:right w:w="100" w:type="dxa"/>
            </w:tcMar>
          </w:tcPr>
          <w:p w14:paraId="50B32C61" w14:textId="5D00E50D" w:rsidR="008B253C" w:rsidRPr="001A0C3C" w:rsidRDefault="008B253C" w:rsidP="005A4F27">
            <w:pPr>
              <w:adjustRightInd w:val="0"/>
              <w:snapToGrid w:val="0"/>
              <w:jc w:val="center"/>
              <w:rPr>
                <w:rFonts w:ascii="Times New Roman" w:eastAsia="Times New Roman" w:hAnsi="Times New Roman" w:cs="Times New Roman"/>
              </w:rPr>
            </w:pPr>
          </w:p>
        </w:tc>
      </w:tr>
      <w:tr w:rsidR="008B253C" w:rsidRPr="001A0C3C" w14:paraId="090766D6" w14:textId="77777777" w:rsidTr="008E7FE3">
        <w:tc>
          <w:tcPr>
            <w:tcW w:w="2632" w:type="pct"/>
            <w:tcBorders>
              <w:bottom w:val="single" w:sz="12" w:space="0" w:color="auto"/>
            </w:tcBorders>
            <w:shd w:val="clear" w:color="auto" w:fill="auto"/>
            <w:tcMar>
              <w:top w:w="100" w:type="dxa"/>
              <w:left w:w="100" w:type="dxa"/>
              <w:bottom w:w="100" w:type="dxa"/>
              <w:right w:w="100" w:type="dxa"/>
            </w:tcMar>
          </w:tcPr>
          <w:p w14:paraId="0064EB55"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Learning Approaches * Gender</w:t>
            </w:r>
          </w:p>
        </w:tc>
        <w:tc>
          <w:tcPr>
            <w:tcW w:w="389" w:type="pct"/>
            <w:tcBorders>
              <w:bottom w:val="single" w:sz="12" w:space="0" w:color="auto"/>
            </w:tcBorders>
            <w:tcMar>
              <w:top w:w="100" w:type="dxa"/>
              <w:left w:w="100" w:type="dxa"/>
              <w:bottom w:w="100" w:type="dxa"/>
              <w:right w:w="100" w:type="dxa"/>
            </w:tcMar>
          </w:tcPr>
          <w:p w14:paraId="3AA4D93F"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4.30</w:t>
            </w:r>
          </w:p>
        </w:tc>
        <w:tc>
          <w:tcPr>
            <w:tcW w:w="389" w:type="pct"/>
            <w:tcBorders>
              <w:bottom w:val="single" w:sz="12" w:space="0" w:color="auto"/>
            </w:tcBorders>
            <w:tcMar>
              <w:top w:w="100" w:type="dxa"/>
              <w:left w:w="100" w:type="dxa"/>
              <w:bottom w:w="100" w:type="dxa"/>
              <w:right w:w="100" w:type="dxa"/>
            </w:tcMar>
          </w:tcPr>
          <w:p w14:paraId="612F16A9"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4.30</w:t>
            </w:r>
          </w:p>
        </w:tc>
        <w:tc>
          <w:tcPr>
            <w:tcW w:w="515" w:type="pct"/>
            <w:tcBorders>
              <w:bottom w:val="single" w:sz="12" w:space="0" w:color="auto"/>
            </w:tcBorders>
            <w:tcMar>
              <w:top w:w="100" w:type="dxa"/>
              <w:left w:w="100" w:type="dxa"/>
              <w:bottom w:w="100" w:type="dxa"/>
              <w:right w:w="100" w:type="dxa"/>
            </w:tcMar>
          </w:tcPr>
          <w:p w14:paraId="66853246"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7.047</w:t>
            </w:r>
            <w:r w:rsidRPr="001A0C3C">
              <w:rPr>
                <w:rFonts w:ascii="Times New Roman" w:eastAsia="Times New Roman" w:hAnsi="Times New Roman" w:cs="Times New Roman"/>
                <w:vertAlign w:val="superscript"/>
              </w:rPr>
              <w:t>*</w:t>
            </w:r>
          </w:p>
        </w:tc>
        <w:tc>
          <w:tcPr>
            <w:tcW w:w="389" w:type="pct"/>
            <w:tcBorders>
              <w:bottom w:val="single" w:sz="12" w:space="0" w:color="auto"/>
            </w:tcBorders>
            <w:tcMar>
              <w:top w:w="100" w:type="dxa"/>
              <w:left w:w="100" w:type="dxa"/>
              <w:bottom w:w="100" w:type="dxa"/>
              <w:right w:w="100" w:type="dxa"/>
            </w:tcMar>
          </w:tcPr>
          <w:p w14:paraId="1EE6A250" w14:textId="77777777" w:rsidR="008B253C" w:rsidRPr="001A0C3C" w:rsidRDefault="00237C66" w:rsidP="005A4F27">
            <w:pP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.011</w:t>
            </w:r>
          </w:p>
        </w:tc>
        <w:tc>
          <w:tcPr>
            <w:tcW w:w="686" w:type="pct"/>
            <w:tcBorders>
              <w:bottom w:val="single" w:sz="12" w:space="0" w:color="auto"/>
            </w:tcBorders>
            <w:tcMar>
              <w:top w:w="100" w:type="dxa"/>
              <w:left w:w="100" w:type="dxa"/>
              <w:bottom w:w="100" w:type="dxa"/>
              <w:right w:w="100" w:type="dxa"/>
            </w:tcMar>
          </w:tcPr>
          <w:p w14:paraId="10EDACB5" w14:textId="32F1DCF9" w:rsidR="008B253C" w:rsidRPr="001A0C3C" w:rsidRDefault="005A4F27" w:rsidP="005A4F27">
            <w:pPr>
              <w:adjustRightInd w:val="0"/>
              <w:snapToGrid w:val="0"/>
              <w:jc w:val="center"/>
              <w:rPr>
                <w:rFonts w:ascii="Times New Roman" w:eastAsia="Times New Roman" w:hAnsi="Times New Roman" w:cs="Times New Roman"/>
              </w:rPr>
            </w:pPr>
            <w:r>
              <w:rPr>
                <w:rFonts w:ascii="Times New Roman" w:eastAsia="Times New Roman" w:hAnsi="Times New Roman" w:cs="Times New Roman"/>
              </w:rPr>
              <w:t>0</w:t>
            </w:r>
            <w:r w:rsidR="00237C66" w:rsidRPr="001A0C3C">
              <w:rPr>
                <w:rFonts w:ascii="Times New Roman" w:eastAsia="Times New Roman" w:hAnsi="Times New Roman" w:cs="Times New Roman"/>
              </w:rPr>
              <w:t>.147</w:t>
            </w:r>
          </w:p>
        </w:tc>
      </w:tr>
    </w:tbl>
    <w:p w14:paraId="7C00D35D" w14:textId="43363C1F" w:rsidR="008B253C" w:rsidRPr="001A0C3C" w:rsidRDefault="001A0C3C" w:rsidP="005A4F27">
      <w:pPr>
        <w:adjustRightInd w:val="0"/>
        <w:snapToGrid w:val="0"/>
        <w:spacing w:line="480" w:lineRule="auto"/>
        <w:rPr>
          <w:rFonts w:ascii="Times New Roman" w:hAnsi="Times New Roman" w:cs="Times New Roman"/>
          <w:i/>
          <w:vertAlign w:val="superscript"/>
        </w:rPr>
      </w:pPr>
      <w:r w:rsidRPr="001A0C3C">
        <w:rPr>
          <w:rFonts w:ascii="Times New Roman" w:hAnsi="Times New Roman" w:cs="Times New Roman" w:hint="eastAsia"/>
          <w:i/>
          <w:vertAlign w:val="superscript"/>
        </w:rPr>
        <w:t>*</w:t>
      </w:r>
      <w:r w:rsidRPr="001A0C3C">
        <w:rPr>
          <w:rFonts w:ascii="Times New Roman" w:hAnsi="Times New Roman" w:cs="Times New Roman"/>
          <w:i/>
          <w:vertAlign w:val="superscript"/>
        </w:rPr>
        <w:t>p&lt;.05</w:t>
      </w:r>
    </w:p>
    <w:p w14:paraId="12AD5B97" w14:textId="77777777" w:rsidR="001A0C3C" w:rsidRPr="001A0C3C" w:rsidRDefault="001A0C3C" w:rsidP="002C5BD3">
      <w:pPr>
        <w:adjustRightInd w:val="0"/>
        <w:snapToGrid w:val="0"/>
        <w:spacing w:line="480" w:lineRule="auto"/>
        <w:ind w:firstLineChars="200" w:firstLine="480"/>
        <w:rPr>
          <w:rFonts w:ascii="Times New Roman" w:hAnsi="Times New Roman" w:cs="Times New Roman"/>
        </w:rPr>
      </w:pPr>
    </w:p>
    <w:p w14:paraId="46B99CC2" w14:textId="1B922F20" w:rsidR="008B253C" w:rsidRPr="001A0C3C" w:rsidRDefault="00237C66" w:rsidP="002C5BD3">
      <w:pPr>
        <w:pBdr>
          <w:top w:val="nil"/>
          <w:left w:val="nil"/>
          <w:bottom w:val="nil"/>
          <w:right w:val="nil"/>
          <w:between w:val="nil"/>
        </w:pBdr>
        <w:adjustRightInd w:val="0"/>
        <w:snapToGrid w:val="0"/>
        <w:spacing w:line="480" w:lineRule="auto"/>
        <w:ind w:firstLineChars="200" w:firstLine="480"/>
        <w:jc w:val="both"/>
        <w:rPr>
          <w:rFonts w:ascii="Times New Roman" w:eastAsia="Times New Roman" w:hAnsi="Times New Roman" w:cs="Times New Roman"/>
        </w:rPr>
      </w:pPr>
      <w:r w:rsidRPr="001A0C3C">
        <w:rPr>
          <w:rFonts w:ascii="Times New Roman" w:eastAsia="Times New Roman" w:hAnsi="Times New Roman" w:cs="Times New Roman"/>
        </w:rPr>
        <w:t xml:space="preserve">Because the interaction between learning approaches and gender was significant, the simple main-effect analysis </w:t>
      </w:r>
      <w:r w:rsidR="00C50964">
        <w:rPr>
          <w:rFonts w:ascii="Times New Roman" w:eastAsia="Times New Roman" w:hAnsi="Times New Roman" w:cs="Times New Roman"/>
        </w:rPr>
        <w:t>was</w:t>
      </w:r>
      <w:r w:rsidRPr="001A0C3C">
        <w:rPr>
          <w:rFonts w:ascii="Times New Roman" w:eastAsia="Times New Roman" w:hAnsi="Times New Roman" w:cs="Times New Roman"/>
        </w:rPr>
        <w:t xml:space="preserve"> further implemented. Table 9 showed that the computational thinking of males with the experiential learning approach (Mean=3.86; SD=0.91) outperformed (</w:t>
      </w:r>
      <w:r w:rsidRPr="00575B8E">
        <w:rPr>
          <w:rFonts w:ascii="Times New Roman" w:eastAsia="Times New Roman" w:hAnsi="Times New Roman" w:cs="Times New Roman"/>
          <w:i/>
        </w:rPr>
        <w:t>t=2.140</w:t>
      </w:r>
      <w:r w:rsidRPr="00575B8E">
        <w:rPr>
          <w:rFonts w:ascii="Times New Roman" w:eastAsia="Times New Roman" w:hAnsi="Times New Roman" w:cs="Times New Roman"/>
          <w:i/>
          <w:vertAlign w:val="superscript"/>
        </w:rPr>
        <w:t>*</w:t>
      </w:r>
      <w:r w:rsidRPr="00575B8E">
        <w:rPr>
          <w:rFonts w:ascii="Times New Roman" w:eastAsia="Times New Roman" w:hAnsi="Times New Roman" w:cs="Times New Roman"/>
          <w:i/>
        </w:rPr>
        <w:t xml:space="preserve">; </w:t>
      </w:r>
      <w:r w:rsidR="008F3407">
        <w:rPr>
          <w:rFonts w:ascii="Times New Roman" w:eastAsia="Times New Roman" w:hAnsi="Times New Roman" w:cs="Times New Roman"/>
          <w:i/>
        </w:rPr>
        <w:t>P</w:t>
      </w:r>
      <w:r w:rsidRPr="00575B8E">
        <w:rPr>
          <w:rFonts w:ascii="Times New Roman" w:eastAsia="Times New Roman" w:hAnsi="Times New Roman" w:cs="Times New Roman"/>
          <w:i/>
        </w:rPr>
        <w:t>=.042&lt;0.50</w:t>
      </w:r>
      <w:r w:rsidRPr="001A0C3C">
        <w:rPr>
          <w:rFonts w:ascii="Times New Roman" w:eastAsia="Times New Roman" w:hAnsi="Times New Roman" w:cs="Times New Roman"/>
        </w:rPr>
        <w:t xml:space="preserve">) the computational thinking of males with the cycle of doing projects (Mean=3.19; SD=0.74), which had an effect size of 0.81. In the conventional instruction with </w:t>
      </w:r>
      <w:r w:rsidR="007C3917" w:rsidRPr="001A0C3C">
        <w:rPr>
          <w:rFonts w:ascii="Times New Roman" w:eastAsia="Times New Roman" w:hAnsi="Times New Roman" w:cs="Times New Roman"/>
        </w:rPr>
        <w:t xml:space="preserve">the </w:t>
      </w:r>
      <w:r w:rsidRPr="001A0C3C">
        <w:rPr>
          <w:rFonts w:ascii="Times New Roman" w:eastAsia="Times New Roman" w:hAnsi="Times New Roman" w:cs="Times New Roman"/>
        </w:rPr>
        <w:t>cycle of doing projects, females (Mean=4.20; SD=0.77) presented significantly (</w:t>
      </w:r>
      <w:r w:rsidRPr="00575B8E">
        <w:rPr>
          <w:rFonts w:ascii="Times New Roman" w:eastAsia="Times New Roman" w:hAnsi="Times New Roman" w:cs="Times New Roman"/>
          <w:i/>
        </w:rPr>
        <w:t>t=3.066</w:t>
      </w:r>
      <w:r w:rsidRPr="00575B8E">
        <w:rPr>
          <w:rFonts w:ascii="Times New Roman" w:eastAsia="Times New Roman" w:hAnsi="Times New Roman" w:cs="Times New Roman"/>
          <w:i/>
          <w:vertAlign w:val="superscript"/>
        </w:rPr>
        <w:t>**</w:t>
      </w:r>
      <w:r w:rsidRPr="00575B8E">
        <w:rPr>
          <w:rFonts w:ascii="Times New Roman" w:eastAsia="Times New Roman" w:hAnsi="Times New Roman" w:cs="Times New Roman"/>
          <w:i/>
        </w:rPr>
        <w:t xml:space="preserve">; </w:t>
      </w:r>
      <w:r w:rsidR="008F3407">
        <w:rPr>
          <w:rFonts w:ascii="Times New Roman" w:eastAsia="Times New Roman" w:hAnsi="Times New Roman" w:cs="Times New Roman"/>
          <w:i/>
        </w:rPr>
        <w:t>P</w:t>
      </w:r>
      <w:r w:rsidRPr="00575B8E">
        <w:rPr>
          <w:rFonts w:ascii="Times New Roman" w:eastAsia="Times New Roman" w:hAnsi="Times New Roman" w:cs="Times New Roman"/>
          <w:i/>
        </w:rPr>
        <w:t>=.006&lt;.010</w:t>
      </w:r>
      <w:r w:rsidRPr="001A0C3C">
        <w:rPr>
          <w:rFonts w:ascii="Times New Roman" w:eastAsia="Times New Roman" w:hAnsi="Times New Roman" w:cs="Times New Roman"/>
        </w:rPr>
        <w:t>) better computational thinking concepts than males (Mean=3.19; SD=0.74) with an effect size of 1.34. There was no significant difference (</w:t>
      </w:r>
      <w:r w:rsidRPr="00575B8E">
        <w:rPr>
          <w:rFonts w:ascii="Times New Roman" w:eastAsia="Times New Roman" w:hAnsi="Times New Roman" w:cs="Times New Roman"/>
          <w:i/>
        </w:rPr>
        <w:t xml:space="preserve">t=1.791, </w:t>
      </w:r>
      <w:r w:rsidR="008F3407">
        <w:rPr>
          <w:rFonts w:ascii="Times New Roman" w:eastAsia="Times New Roman" w:hAnsi="Times New Roman" w:cs="Times New Roman"/>
          <w:i/>
        </w:rPr>
        <w:t>P</w:t>
      </w:r>
      <w:r w:rsidRPr="00575B8E">
        <w:rPr>
          <w:rFonts w:ascii="Times New Roman" w:eastAsia="Times New Roman" w:hAnsi="Times New Roman" w:cs="Times New Roman"/>
          <w:i/>
        </w:rPr>
        <w:t>=.095&gt;.050</w:t>
      </w:r>
      <w:r w:rsidRPr="001A0C3C">
        <w:rPr>
          <w:rFonts w:ascii="Times New Roman" w:eastAsia="Times New Roman" w:hAnsi="Times New Roman" w:cs="Times New Roman"/>
        </w:rPr>
        <w:t>) between the computational thinking of females with the cycle of experiential learning approach (Mean=3.51; SD=0.85) and the cycle of doing projects (Mean=4.20; SD=0.77).</w:t>
      </w:r>
    </w:p>
    <w:p w14:paraId="4BCBB39E" w14:textId="77777777" w:rsidR="00575B8E" w:rsidRPr="00575B8E" w:rsidRDefault="00575B8E" w:rsidP="008E7FE3">
      <w:pPr>
        <w:pBdr>
          <w:top w:val="nil"/>
          <w:left w:val="nil"/>
          <w:bottom w:val="nil"/>
          <w:right w:val="nil"/>
          <w:between w:val="nil"/>
        </w:pBdr>
        <w:adjustRightInd w:val="0"/>
        <w:snapToGrid w:val="0"/>
        <w:spacing w:line="480" w:lineRule="auto"/>
        <w:rPr>
          <w:rFonts w:ascii="Times New Roman" w:hAnsi="Times New Roman" w:cs="Times New Roman"/>
        </w:rPr>
      </w:pPr>
    </w:p>
    <w:p w14:paraId="255F1B3D" w14:textId="02563419" w:rsidR="006371E3" w:rsidRDefault="00237C66">
      <w:pPr>
        <w:pBdr>
          <w:top w:val="nil"/>
          <w:left w:val="nil"/>
          <w:bottom w:val="nil"/>
          <w:right w:val="nil"/>
          <w:between w:val="nil"/>
        </w:pBdr>
        <w:adjustRightInd w:val="0"/>
        <w:snapToGrid w:val="0"/>
        <w:spacing w:line="480" w:lineRule="auto"/>
        <w:rPr>
          <w:rFonts w:ascii="Times New Roman" w:eastAsia="Times New Roman" w:hAnsi="Times New Roman" w:cs="Times New Roman"/>
        </w:rPr>
      </w:pPr>
      <w:r w:rsidRPr="002C5BD3">
        <w:rPr>
          <w:rFonts w:ascii="Times New Roman" w:eastAsia="Times New Roman" w:hAnsi="Times New Roman" w:cs="Times New Roman"/>
          <w:b/>
        </w:rPr>
        <w:t>Table 9</w:t>
      </w:r>
      <w:r w:rsidRPr="001A0C3C">
        <w:rPr>
          <w:rFonts w:ascii="Times New Roman" w:eastAsia="Times New Roman" w:hAnsi="Times New Roman" w:cs="Times New Roman"/>
        </w:rPr>
        <w:t xml:space="preserve"> </w:t>
      </w:r>
    </w:p>
    <w:p w14:paraId="24F5BC1A" w14:textId="64BA226E" w:rsidR="008B253C" w:rsidRPr="002C5BD3" w:rsidRDefault="00237C66">
      <w:pPr>
        <w:pBdr>
          <w:top w:val="nil"/>
          <w:left w:val="nil"/>
          <w:bottom w:val="nil"/>
          <w:right w:val="nil"/>
          <w:between w:val="nil"/>
        </w:pBdr>
        <w:adjustRightInd w:val="0"/>
        <w:snapToGrid w:val="0"/>
        <w:spacing w:line="480" w:lineRule="auto"/>
        <w:rPr>
          <w:rFonts w:ascii="Times New Roman" w:eastAsia="Times New Roman" w:hAnsi="Times New Roman" w:cs="Times New Roman"/>
          <w:i/>
        </w:rPr>
      </w:pPr>
      <w:r w:rsidRPr="002C5BD3">
        <w:rPr>
          <w:rFonts w:ascii="Times New Roman" w:eastAsia="Times New Roman" w:hAnsi="Times New Roman" w:cs="Times New Roman"/>
          <w:i/>
        </w:rPr>
        <w:t xml:space="preserve">The </w:t>
      </w:r>
      <w:r w:rsidR="004F1BCD">
        <w:rPr>
          <w:rFonts w:ascii="Times New Roman" w:eastAsia="Times New Roman" w:hAnsi="Times New Roman" w:cs="Times New Roman"/>
          <w:i/>
        </w:rPr>
        <w:t>D</w:t>
      </w:r>
      <w:r w:rsidRPr="002C5BD3">
        <w:rPr>
          <w:rFonts w:ascii="Times New Roman" w:eastAsia="Times New Roman" w:hAnsi="Times New Roman" w:cs="Times New Roman"/>
          <w:i/>
        </w:rPr>
        <w:t xml:space="preserve">escriptive </w:t>
      </w:r>
      <w:r w:rsidR="004F1BCD">
        <w:rPr>
          <w:rFonts w:ascii="Times New Roman" w:eastAsia="Times New Roman" w:hAnsi="Times New Roman" w:cs="Times New Roman"/>
          <w:i/>
        </w:rPr>
        <w:t>D</w:t>
      </w:r>
      <w:r w:rsidRPr="002C5BD3">
        <w:rPr>
          <w:rFonts w:ascii="Times New Roman" w:eastAsia="Times New Roman" w:hAnsi="Times New Roman" w:cs="Times New Roman"/>
          <w:i/>
        </w:rPr>
        <w:t xml:space="preserve">ata after the </w:t>
      </w:r>
      <w:r w:rsidR="004F1BCD">
        <w:rPr>
          <w:rFonts w:ascii="Times New Roman" w:eastAsia="Times New Roman" w:hAnsi="Times New Roman" w:cs="Times New Roman"/>
          <w:i/>
        </w:rPr>
        <w:t>S</w:t>
      </w:r>
      <w:r w:rsidRPr="002C5BD3">
        <w:rPr>
          <w:rFonts w:ascii="Times New Roman" w:eastAsia="Times New Roman" w:hAnsi="Times New Roman" w:cs="Times New Roman"/>
          <w:i/>
        </w:rPr>
        <w:t xml:space="preserve">imple </w:t>
      </w:r>
      <w:r w:rsidR="004F1BCD">
        <w:rPr>
          <w:rFonts w:ascii="Times New Roman" w:eastAsia="Times New Roman" w:hAnsi="Times New Roman" w:cs="Times New Roman"/>
          <w:i/>
        </w:rPr>
        <w:t>M</w:t>
      </w:r>
      <w:r w:rsidRPr="002C5BD3">
        <w:rPr>
          <w:rFonts w:ascii="Times New Roman" w:eastAsia="Times New Roman" w:hAnsi="Times New Roman" w:cs="Times New Roman"/>
          <w:i/>
        </w:rPr>
        <w:t>ain-</w:t>
      </w:r>
      <w:r w:rsidR="004F1BCD">
        <w:rPr>
          <w:rFonts w:ascii="Times New Roman" w:eastAsia="Times New Roman" w:hAnsi="Times New Roman" w:cs="Times New Roman"/>
          <w:i/>
        </w:rPr>
        <w:t>E</w:t>
      </w:r>
      <w:r w:rsidRPr="002C5BD3">
        <w:rPr>
          <w:rFonts w:ascii="Times New Roman" w:eastAsia="Times New Roman" w:hAnsi="Times New Roman" w:cs="Times New Roman"/>
          <w:i/>
        </w:rPr>
        <w:t xml:space="preserve">ffect </w:t>
      </w:r>
      <w:r w:rsidR="004F1BCD">
        <w:rPr>
          <w:rFonts w:ascii="Times New Roman" w:eastAsia="Times New Roman" w:hAnsi="Times New Roman" w:cs="Times New Roman"/>
          <w:i/>
        </w:rPr>
        <w:t>A</w:t>
      </w:r>
      <w:r w:rsidRPr="002C5BD3">
        <w:rPr>
          <w:rFonts w:ascii="Times New Roman" w:eastAsia="Times New Roman" w:hAnsi="Times New Roman" w:cs="Times New Roman"/>
          <w:i/>
        </w:rPr>
        <w:t xml:space="preserve">nalysis for </w:t>
      </w:r>
      <w:r w:rsidR="004F1BCD">
        <w:rPr>
          <w:rFonts w:ascii="Times New Roman" w:eastAsia="Times New Roman" w:hAnsi="Times New Roman" w:cs="Times New Roman"/>
          <w:i/>
        </w:rPr>
        <w:t>C</w:t>
      </w:r>
      <w:r w:rsidRPr="002C5BD3">
        <w:rPr>
          <w:rFonts w:ascii="Times New Roman" w:eastAsia="Times New Roman" w:hAnsi="Times New Roman" w:cs="Times New Roman"/>
          <w:i/>
        </w:rPr>
        <w:t xml:space="preserve">omputational </w:t>
      </w:r>
      <w:r w:rsidR="004F1BCD">
        <w:rPr>
          <w:rFonts w:ascii="Times New Roman" w:eastAsia="Times New Roman" w:hAnsi="Times New Roman" w:cs="Times New Roman"/>
          <w:i/>
        </w:rPr>
        <w:t>T</w:t>
      </w:r>
      <w:r w:rsidRPr="002C5BD3">
        <w:rPr>
          <w:rFonts w:ascii="Times New Roman" w:eastAsia="Times New Roman" w:hAnsi="Times New Roman" w:cs="Times New Roman"/>
          <w:i/>
        </w:rPr>
        <w:t xml:space="preserve">hinking </w:t>
      </w:r>
      <w:r w:rsidR="004F1BCD">
        <w:rPr>
          <w:rFonts w:ascii="Times New Roman" w:eastAsia="Times New Roman" w:hAnsi="Times New Roman" w:cs="Times New Roman"/>
          <w:i/>
        </w:rPr>
        <w:t>C</w:t>
      </w:r>
      <w:r w:rsidRPr="002C5BD3">
        <w:rPr>
          <w:rFonts w:ascii="Times New Roman" w:eastAsia="Times New Roman" w:hAnsi="Times New Roman" w:cs="Times New Roman"/>
          <w:i/>
        </w:rPr>
        <w:t>oncepts</w:t>
      </w:r>
    </w:p>
    <w:tbl>
      <w:tblPr>
        <w:tblStyle w:val="ad"/>
        <w:tblW w:w="5000" w:type="pct"/>
        <w:tblInd w:w="0" w:type="dxa"/>
        <w:tblCellMar>
          <w:top w:w="28" w:type="dxa"/>
          <w:left w:w="28" w:type="dxa"/>
          <w:bottom w:w="28" w:type="dxa"/>
          <w:right w:w="28" w:type="dxa"/>
        </w:tblCellMar>
        <w:tblLook w:val="0600" w:firstRow="0" w:lastRow="0" w:firstColumn="0" w:lastColumn="0" w:noHBand="1" w:noVBand="1"/>
      </w:tblPr>
      <w:tblGrid>
        <w:gridCol w:w="3439"/>
        <w:gridCol w:w="1019"/>
        <w:gridCol w:w="495"/>
        <w:gridCol w:w="840"/>
        <w:gridCol w:w="697"/>
        <w:gridCol w:w="1883"/>
        <w:gridCol w:w="697"/>
      </w:tblGrid>
      <w:tr w:rsidR="008B253C" w:rsidRPr="001A0C3C" w14:paraId="47A06B5C" w14:textId="77777777" w:rsidTr="004F1BCD">
        <w:tc>
          <w:tcPr>
            <w:tcW w:w="1896" w:type="pct"/>
            <w:tcBorders>
              <w:top w:val="single" w:sz="8" w:space="0" w:color="auto"/>
              <w:bottom w:val="single" w:sz="8" w:space="0" w:color="auto"/>
            </w:tcBorders>
            <w:tcMar>
              <w:top w:w="100" w:type="dxa"/>
              <w:left w:w="100" w:type="dxa"/>
              <w:bottom w:w="100" w:type="dxa"/>
              <w:right w:w="100" w:type="dxa"/>
            </w:tcMar>
          </w:tcPr>
          <w:p w14:paraId="023DF629" w14:textId="77777777" w:rsidR="008B253C" w:rsidRPr="001A0C3C" w:rsidRDefault="00237C66"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Learning approaches</w:t>
            </w:r>
          </w:p>
        </w:tc>
        <w:tc>
          <w:tcPr>
            <w:tcW w:w="562" w:type="pct"/>
            <w:tcBorders>
              <w:top w:val="single" w:sz="8" w:space="0" w:color="auto"/>
              <w:bottom w:val="single" w:sz="8" w:space="0" w:color="auto"/>
            </w:tcBorders>
            <w:tcMar>
              <w:top w:w="100" w:type="dxa"/>
              <w:left w:w="100" w:type="dxa"/>
              <w:bottom w:w="100" w:type="dxa"/>
              <w:right w:w="100" w:type="dxa"/>
            </w:tcMar>
          </w:tcPr>
          <w:p w14:paraId="1E1925AA" w14:textId="77777777" w:rsidR="008B253C" w:rsidRPr="001A0C3C" w:rsidRDefault="00237C66"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Gender</w:t>
            </w:r>
          </w:p>
        </w:tc>
        <w:tc>
          <w:tcPr>
            <w:tcW w:w="273" w:type="pct"/>
            <w:tcBorders>
              <w:top w:val="single" w:sz="8" w:space="0" w:color="auto"/>
              <w:bottom w:val="single" w:sz="8" w:space="0" w:color="auto"/>
            </w:tcBorders>
            <w:tcMar>
              <w:top w:w="100" w:type="dxa"/>
              <w:left w:w="100" w:type="dxa"/>
              <w:bottom w:w="100" w:type="dxa"/>
              <w:right w:w="100" w:type="dxa"/>
            </w:tcMar>
          </w:tcPr>
          <w:p w14:paraId="45C6A907" w14:textId="77777777" w:rsidR="008B253C" w:rsidRPr="001A0C3C" w:rsidRDefault="00237C66"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N</w:t>
            </w:r>
          </w:p>
        </w:tc>
        <w:tc>
          <w:tcPr>
            <w:tcW w:w="463" w:type="pct"/>
            <w:tcBorders>
              <w:top w:val="single" w:sz="8" w:space="0" w:color="auto"/>
              <w:bottom w:val="single" w:sz="8" w:space="0" w:color="auto"/>
            </w:tcBorders>
            <w:tcMar>
              <w:top w:w="100" w:type="dxa"/>
              <w:left w:w="100" w:type="dxa"/>
              <w:bottom w:w="100" w:type="dxa"/>
              <w:right w:w="100" w:type="dxa"/>
            </w:tcMar>
          </w:tcPr>
          <w:p w14:paraId="714F39D9" w14:textId="77777777" w:rsidR="008B253C" w:rsidRPr="001A0C3C" w:rsidRDefault="00237C66"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Mean</w:t>
            </w:r>
          </w:p>
        </w:tc>
        <w:tc>
          <w:tcPr>
            <w:tcW w:w="384" w:type="pct"/>
            <w:tcBorders>
              <w:top w:val="single" w:sz="8" w:space="0" w:color="auto"/>
              <w:bottom w:val="single" w:sz="8" w:space="0" w:color="auto"/>
            </w:tcBorders>
            <w:tcMar>
              <w:top w:w="100" w:type="dxa"/>
              <w:left w:w="100" w:type="dxa"/>
              <w:bottom w:w="100" w:type="dxa"/>
              <w:right w:w="100" w:type="dxa"/>
            </w:tcMar>
          </w:tcPr>
          <w:p w14:paraId="076B1E8A" w14:textId="77777777" w:rsidR="008B253C" w:rsidRPr="001A0C3C" w:rsidRDefault="00237C66"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SD</w:t>
            </w:r>
          </w:p>
        </w:tc>
        <w:tc>
          <w:tcPr>
            <w:tcW w:w="1038" w:type="pct"/>
            <w:tcBorders>
              <w:top w:val="single" w:sz="8" w:space="0" w:color="auto"/>
              <w:bottom w:val="single" w:sz="8" w:space="0" w:color="auto"/>
            </w:tcBorders>
            <w:tcMar>
              <w:top w:w="100" w:type="dxa"/>
              <w:left w:w="100" w:type="dxa"/>
              <w:bottom w:w="100" w:type="dxa"/>
              <w:right w:w="100" w:type="dxa"/>
            </w:tcMar>
          </w:tcPr>
          <w:p w14:paraId="337F4C68" w14:textId="77777777" w:rsidR="008B253C" w:rsidRPr="001A0C3C" w:rsidRDefault="00237C66"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Adjusted Mean</w:t>
            </w:r>
          </w:p>
        </w:tc>
        <w:tc>
          <w:tcPr>
            <w:tcW w:w="384" w:type="pct"/>
            <w:tcBorders>
              <w:top w:val="single" w:sz="8" w:space="0" w:color="auto"/>
              <w:bottom w:val="single" w:sz="8" w:space="0" w:color="auto"/>
            </w:tcBorders>
            <w:tcMar>
              <w:top w:w="100" w:type="dxa"/>
              <w:left w:w="100" w:type="dxa"/>
              <w:bottom w:w="100" w:type="dxa"/>
              <w:right w:w="100" w:type="dxa"/>
            </w:tcMar>
          </w:tcPr>
          <w:p w14:paraId="35A2F511" w14:textId="77777777" w:rsidR="008B253C" w:rsidRPr="001A0C3C" w:rsidRDefault="00237C66"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SE</w:t>
            </w:r>
          </w:p>
        </w:tc>
      </w:tr>
      <w:tr w:rsidR="00575B8E" w:rsidRPr="001A0C3C" w14:paraId="6AAD411E" w14:textId="77777777" w:rsidTr="004F1BCD">
        <w:tc>
          <w:tcPr>
            <w:tcW w:w="1896" w:type="pct"/>
            <w:vMerge w:val="restart"/>
            <w:tcBorders>
              <w:top w:val="single" w:sz="8" w:space="0" w:color="auto"/>
            </w:tcBorders>
            <w:tcMar>
              <w:top w:w="100" w:type="dxa"/>
              <w:left w:w="100" w:type="dxa"/>
              <w:bottom w:w="100" w:type="dxa"/>
              <w:right w:w="100" w:type="dxa"/>
            </w:tcMar>
          </w:tcPr>
          <w:p w14:paraId="70438E9F" w14:textId="6E459DFF"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 xml:space="preserve">Cycle of experiential </w:t>
            </w:r>
            <w:r w:rsidRPr="001A0C3C">
              <w:rPr>
                <w:rFonts w:ascii="Times New Roman" w:eastAsia="Gungsuh" w:hAnsi="Times New Roman" w:cs="Times New Roman"/>
              </w:rPr>
              <w:t>learning</w:t>
            </w:r>
            <w:r w:rsidRPr="001A0C3C">
              <w:rPr>
                <w:rFonts w:ascii="Times New Roman" w:eastAsia="Gungsuh" w:hAnsi="Times New Roman" w:cs="Times New Roman"/>
              </w:rPr>
              <w:t xml:space="preserve">　</w:t>
            </w:r>
          </w:p>
        </w:tc>
        <w:tc>
          <w:tcPr>
            <w:tcW w:w="562" w:type="pct"/>
            <w:tcBorders>
              <w:top w:val="single" w:sz="8" w:space="0" w:color="auto"/>
            </w:tcBorders>
            <w:tcMar>
              <w:top w:w="100" w:type="dxa"/>
              <w:left w:w="100" w:type="dxa"/>
              <w:bottom w:w="100" w:type="dxa"/>
              <w:right w:w="100" w:type="dxa"/>
            </w:tcMar>
          </w:tcPr>
          <w:p w14:paraId="6AC360AC" w14:textId="7777777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Female</w:t>
            </w:r>
          </w:p>
        </w:tc>
        <w:tc>
          <w:tcPr>
            <w:tcW w:w="273" w:type="pct"/>
            <w:tcBorders>
              <w:top w:val="single" w:sz="8" w:space="0" w:color="auto"/>
            </w:tcBorders>
            <w:tcMar>
              <w:top w:w="100" w:type="dxa"/>
              <w:left w:w="100" w:type="dxa"/>
              <w:bottom w:w="100" w:type="dxa"/>
              <w:right w:w="100" w:type="dxa"/>
            </w:tcMar>
          </w:tcPr>
          <w:p w14:paraId="64608A83" w14:textId="7777777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11</w:t>
            </w:r>
          </w:p>
        </w:tc>
        <w:tc>
          <w:tcPr>
            <w:tcW w:w="463" w:type="pct"/>
            <w:tcBorders>
              <w:top w:val="single" w:sz="8" w:space="0" w:color="auto"/>
            </w:tcBorders>
            <w:tcMar>
              <w:top w:w="100" w:type="dxa"/>
              <w:left w:w="100" w:type="dxa"/>
              <w:bottom w:w="100" w:type="dxa"/>
              <w:right w:w="100" w:type="dxa"/>
            </w:tcMar>
          </w:tcPr>
          <w:p w14:paraId="66AEB03C" w14:textId="7777777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3.51</w:t>
            </w:r>
          </w:p>
        </w:tc>
        <w:tc>
          <w:tcPr>
            <w:tcW w:w="384" w:type="pct"/>
            <w:tcBorders>
              <w:top w:val="single" w:sz="8" w:space="0" w:color="auto"/>
            </w:tcBorders>
            <w:tcMar>
              <w:top w:w="100" w:type="dxa"/>
              <w:left w:w="100" w:type="dxa"/>
              <w:bottom w:w="100" w:type="dxa"/>
              <w:right w:w="100" w:type="dxa"/>
            </w:tcMar>
          </w:tcPr>
          <w:p w14:paraId="56ABD62C" w14:textId="7777777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0.85</w:t>
            </w:r>
          </w:p>
        </w:tc>
        <w:tc>
          <w:tcPr>
            <w:tcW w:w="1038" w:type="pct"/>
            <w:tcBorders>
              <w:top w:val="single" w:sz="8" w:space="0" w:color="auto"/>
            </w:tcBorders>
            <w:tcMar>
              <w:top w:w="100" w:type="dxa"/>
              <w:left w:w="100" w:type="dxa"/>
              <w:bottom w:w="100" w:type="dxa"/>
              <w:right w:w="100" w:type="dxa"/>
            </w:tcMar>
          </w:tcPr>
          <w:p w14:paraId="194430CD" w14:textId="77777777" w:rsidR="00575B8E" w:rsidRPr="001A0C3C" w:rsidRDefault="00575B8E" w:rsidP="00667A20">
            <w:pPr>
              <w:pBdr>
                <w:top w:val="nil"/>
                <w:left w:val="nil"/>
                <w:bottom w:val="nil"/>
                <w:right w:val="nil"/>
                <w:between w:val="nil"/>
              </w:pBd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3.44</w:t>
            </w:r>
          </w:p>
        </w:tc>
        <w:tc>
          <w:tcPr>
            <w:tcW w:w="384" w:type="pct"/>
            <w:tcBorders>
              <w:top w:val="single" w:sz="8" w:space="0" w:color="auto"/>
            </w:tcBorders>
            <w:tcMar>
              <w:top w:w="100" w:type="dxa"/>
              <w:left w:w="100" w:type="dxa"/>
              <w:bottom w:w="100" w:type="dxa"/>
              <w:right w:w="100" w:type="dxa"/>
            </w:tcMar>
          </w:tcPr>
          <w:p w14:paraId="6810E1A4" w14:textId="7777777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0.24</w:t>
            </w:r>
          </w:p>
        </w:tc>
      </w:tr>
      <w:tr w:rsidR="00575B8E" w:rsidRPr="001A0C3C" w14:paraId="2AE3B676" w14:textId="77777777" w:rsidTr="004F1BCD">
        <w:tc>
          <w:tcPr>
            <w:tcW w:w="1896" w:type="pct"/>
            <w:vMerge/>
            <w:tcMar>
              <w:top w:w="100" w:type="dxa"/>
              <w:left w:w="100" w:type="dxa"/>
              <w:bottom w:w="100" w:type="dxa"/>
              <w:right w:w="100" w:type="dxa"/>
            </w:tcMar>
          </w:tcPr>
          <w:p w14:paraId="13A8155C" w14:textId="54A40B8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p>
        </w:tc>
        <w:tc>
          <w:tcPr>
            <w:tcW w:w="562" w:type="pct"/>
            <w:tcMar>
              <w:top w:w="100" w:type="dxa"/>
              <w:left w:w="100" w:type="dxa"/>
              <w:bottom w:w="100" w:type="dxa"/>
              <w:right w:w="100" w:type="dxa"/>
            </w:tcMar>
          </w:tcPr>
          <w:p w14:paraId="32482EC2" w14:textId="7777777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Male</w:t>
            </w:r>
          </w:p>
        </w:tc>
        <w:tc>
          <w:tcPr>
            <w:tcW w:w="273" w:type="pct"/>
            <w:tcMar>
              <w:top w:w="100" w:type="dxa"/>
              <w:left w:w="100" w:type="dxa"/>
              <w:bottom w:w="100" w:type="dxa"/>
              <w:right w:w="100" w:type="dxa"/>
            </w:tcMar>
          </w:tcPr>
          <w:p w14:paraId="16369522" w14:textId="7777777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14</w:t>
            </w:r>
          </w:p>
        </w:tc>
        <w:tc>
          <w:tcPr>
            <w:tcW w:w="463" w:type="pct"/>
            <w:tcMar>
              <w:top w:w="100" w:type="dxa"/>
              <w:left w:w="100" w:type="dxa"/>
              <w:bottom w:w="100" w:type="dxa"/>
              <w:right w:w="100" w:type="dxa"/>
            </w:tcMar>
          </w:tcPr>
          <w:p w14:paraId="4703E5DC" w14:textId="7777777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3.86</w:t>
            </w:r>
          </w:p>
        </w:tc>
        <w:tc>
          <w:tcPr>
            <w:tcW w:w="384" w:type="pct"/>
            <w:tcMar>
              <w:top w:w="100" w:type="dxa"/>
              <w:left w:w="100" w:type="dxa"/>
              <w:bottom w:w="100" w:type="dxa"/>
              <w:right w:w="100" w:type="dxa"/>
            </w:tcMar>
          </w:tcPr>
          <w:p w14:paraId="7B95FEB6" w14:textId="7777777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0.91</w:t>
            </w:r>
          </w:p>
        </w:tc>
        <w:tc>
          <w:tcPr>
            <w:tcW w:w="1038" w:type="pct"/>
            <w:tcMar>
              <w:top w:w="100" w:type="dxa"/>
              <w:left w:w="100" w:type="dxa"/>
              <w:bottom w:w="100" w:type="dxa"/>
              <w:right w:w="100" w:type="dxa"/>
            </w:tcMar>
          </w:tcPr>
          <w:p w14:paraId="44598B7F" w14:textId="77777777" w:rsidR="00575B8E" w:rsidRPr="001A0C3C" w:rsidRDefault="00575B8E" w:rsidP="00667A20">
            <w:pPr>
              <w:pBdr>
                <w:top w:val="nil"/>
                <w:left w:val="nil"/>
                <w:bottom w:val="nil"/>
                <w:right w:val="nil"/>
                <w:between w:val="nil"/>
              </w:pBd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3.90</w:t>
            </w:r>
          </w:p>
        </w:tc>
        <w:tc>
          <w:tcPr>
            <w:tcW w:w="384" w:type="pct"/>
            <w:tcMar>
              <w:top w:w="100" w:type="dxa"/>
              <w:left w:w="100" w:type="dxa"/>
              <w:bottom w:w="100" w:type="dxa"/>
              <w:right w:w="100" w:type="dxa"/>
            </w:tcMar>
          </w:tcPr>
          <w:p w14:paraId="3A4958E2" w14:textId="7777777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0.21</w:t>
            </w:r>
          </w:p>
        </w:tc>
      </w:tr>
      <w:tr w:rsidR="00575B8E" w:rsidRPr="001A0C3C" w14:paraId="2BA37BCF" w14:textId="77777777" w:rsidTr="004F1BCD">
        <w:tc>
          <w:tcPr>
            <w:tcW w:w="1896" w:type="pct"/>
            <w:vMerge w:val="restart"/>
            <w:tcMar>
              <w:top w:w="100" w:type="dxa"/>
              <w:left w:w="100" w:type="dxa"/>
              <w:bottom w:w="100" w:type="dxa"/>
              <w:right w:w="100" w:type="dxa"/>
            </w:tcMar>
          </w:tcPr>
          <w:p w14:paraId="7CDB96F8" w14:textId="2B6FA5DA"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Cycle of doing projects</w:t>
            </w:r>
          </w:p>
        </w:tc>
        <w:tc>
          <w:tcPr>
            <w:tcW w:w="562" w:type="pct"/>
            <w:tcMar>
              <w:top w:w="100" w:type="dxa"/>
              <w:left w:w="100" w:type="dxa"/>
              <w:bottom w:w="100" w:type="dxa"/>
              <w:right w:w="100" w:type="dxa"/>
            </w:tcMar>
          </w:tcPr>
          <w:p w14:paraId="0F3B9A96" w14:textId="7777777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Female</w:t>
            </w:r>
          </w:p>
        </w:tc>
        <w:tc>
          <w:tcPr>
            <w:tcW w:w="273" w:type="pct"/>
            <w:tcMar>
              <w:top w:w="100" w:type="dxa"/>
              <w:left w:w="100" w:type="dxa"/>
              <w:bottom w:w="100" w:type="dxa"/>
              <w:right w:w="100" w:type="dxa"/>
            </w:tcMar>
          </w:tcPr>
          <w:p w14:paraId="7CA634F2" w14:textId="7777777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7</w:t>
            </w:r>
          </w:p>
        </w:tc>
        <w:tc>
          <w:tcPr>
            <w:tcW w:w="463" w:type="pct"/>
            <w:tcMar>
              <w:top w:w="100" w:type="dxa"/>
              <w:left w:w="100" w:type="dxa"/>
              <w:bottom w:w="100" w:type="dxa"/>
              <w:right w:w="100" w:type="dxa"/>
            </w:tcMar>
          </w:tcPr>
          <w:p w14:paraId="0F4A1A8F" w14:textId="7777777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4.20</w:t>
            </w:r>
          </w:p>
        </w:tc>
        <w:tc>
          <w:tcPr>
            <w:tcW w:w="384" w:type="pct"/>
            <w:tcMar>
              <w:top w:w="100" w:type="dxa"/>
              <w:left w:w="100" w:type="dxa"/>
              <w:bottom w:w="100" w:type="dxa"/>
              <w:right w:w="100" w:type="dxa"/>
            </w:tcMar>
          </w:tcPr>
          <w:p w14:paraId="28E99021" w14:textId="7777777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0.77</w:t>
            </w:r>
          </w:p>
        </w:tc>
        <w:tc>
          <w:tcPr>
            <w:tcW w:w="1038" w:type="pct"/>
            <w:tcMar>
              <w:top w:w="100" w:type="dxa"/>
              <w:left w:w="100" w:type="dxa"/>
              <w:bottom w:w="100" w:type="dxa"/>
              <w:right w:w="100" w:type="dxa"/>
            </w:tcMar>
          </w:tcPr>
          <w:p w14:paraId="234B13F6" w14:textId="77777777" w:rsidR="00575B8E" w:rsidRPr="001A0C3C" w:rsidRDefault="00575B8E" w:rsidP="00667A20">
            <w:pPr>
              <w:pBdr>
                <w:top w:val="nil"/>
                <w:left w:val="nil"/>
                <w:bottom w:val="nil"/>
                <w:right w:val="nil"/>
                <w:between w:val="nil"/>
              </w:pBd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4.08</w:t>
            </w:r>
          </w:p>
        </w:tc>
        <w:tc>
          <w:tcPr>
            <w:tcW w:w="384" w:type="pct"/>
            <w:tcMar>
              <w:top w:w="100" w:type="dxa"/>
              <w:left w:w="100" w:type="dxa"/>
              <w:bottom w:w="100" w:type="dxa"/>
              <w:right w:w="100" w:type="dxa"/>
            </w:tcMar>
          </w:tcPr>
          <w:p w14:paraId="12499345" w14:textId="7777777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0.30</w:t>
            </w:r>
          </w:p>
        </w:tc>
      </w:tr>
      <w:tr w:rsidR="00575B8E" w:rsidRPr="001A0C3C" w14:paraId="1FAC7A9C" w14:textId="77777777" w:rsidTr="004F1BCD">
        <w:tc>
          <w:tcPr>
            <w:tcW w:w="1896" w:type="pct"/>
            <w:vMerge/>
            <w:tcBorders>
              <w:bottom w:val="single" w:sz="8" w:space="0" w:color="auto"/>
            </w:tcBorders>
            <w:tcMar>
              <w:top w:w="100" w:type="dxa"/>
              <w:left w:w="100" w:type="dxa"/>
              <w:bottom w:w="100" w:type="dxa"/>
              <w:right w:w="100" w:type="dxa"/>
            </w:tcMar>
          </w:tcPr>
          <w:p w14:paraId="39D18173" w14:textId="7777777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p>
        </w:tc>
        <w:tc>
          <w:tcPr>
            <w:tcW w:w="562" w:type="pct"/>
            <w:tcBorders>
              <w:bottom w:val="single" w:sz="8" w:space="0" w:color="auto"/>
            </w:tcBorders>
            <w:tcMar>
              <w:top w:w="100" w:type="dxa"/>
              <w:left w:w="100" w:type="dxa"/>
              <w:bottom w:w="100" w:type="dxa"/>
              <w:right w:w="100" w:type="dxa"/>
            </w:tcMar>
          </w:tcPr>
          <w:p w14:paraId="355FFD08" w14:textId="7777777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Male</w:t>
            </w:r>
          </w:p>
        </w:tc>
        <w:tc>
          <w:tcPr>
            <w:tcW w:w="273" w:type="pct"/>
            <w:tcBorders>
              <w:bottom w:val="single" w:sz="8" w:space="0" w:color="auto"/>
            </w:tcBorders>
            <w:tcMar>
              <w:top w:w="100" w:type="dxa"/>
              <w:left w:w="100" w:type="dxa"/>
              <w:bottom w:w="100" w:type="dxa"/>
              <w:right w:w="100" w:type="dxa"/>
            </w:tcMar>
          </w:tcPr>
          <w:p w14:paraId="3E7AF718" w14:textId="7777777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14</w:t>
            </w:r>
          </w:p>
        </w:tc>
        <w:tc>
          <w:tcPr>
            <w:tcW w:w="463" w:type="pct"/>
            <w:tcBorders>
              <w:bottom w:val="single" w:sz="8" w:space="0" w:color="auto"/>
            </w:tcBorders>
            <w:tcMar>
              <w:top w:w="100" w:type="dxa"/>
              <w:left w:w="100" w:type="dxa"/>
              <w:bottom w:w="100" w:type="dxa"/>
              <w:right w:w="100" w:type="dxa"/>
            </w:tcMar>
          </w:tcPr>
          <w:p w14:paraId="0E662FBC" w14:textId="7777777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3.19</w:t>
            </w:r>
          </w:p>
        </w:tc>
        <w:tc>
          <w:tcPr>
            <w:tcW w:w="384" w:type="pct"/>
            <w:tcBorders>
              <w:bottom w:val="single" w:sz="8" w:space="0" w:color="auto"/>
            </w:tcBorders>
            <w:tcMar>
              <w:top w:w="100" w:type="dxa"/>
              <w:left w:w="100" w:type="dxa"/>
              <w:bottom w:w="100" w:type="dxa"/>
              <w:right w:w="100" w:type="dxa"/>
            </w:tcMar>
          </w:tcPr>
          <w:p w14:paraId="0141F4E0" w14:textId="7777777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0.74</w:t>
            </w:r>
          </w:p>
        </w:tc>
        <w:tc>
          <w:tcPr>
            <w:tcW w:w="1038" w:type="pct"/>
            <w:tcBorders>
              <w:bottom w:val="single" w:sz="8" w:space="0" w:color="auto"/>
            </w:tcBorders>
            <w:tcMar>
              <w:top w:w="100" w:type="dxa"/>
              <w:left w:w="100" w:type="dxa"/>
              <w:bottom w:w="100" w:type="dxa"/>
              <w:right w:w="100" w:type="dxa"/>
            </w:tcMar>
          </w:tcPr>
          <w:p w14:paraId="5A5BE3FB" w14:textId="77777777" w:rsidR="00575B8E" w:rsidRPr="001A0C3C" w:rsidRDefault="00575B8E" w:rsidP="00667A20">
            <w:pPr>
              <w:pBdr>
                <w:top w:val="nil"/>
                <w:left w:val="nil"/>
                <w:bottom w:val="nil"/>
                <w:right w:val="nil"/>
                <w:between w:val="nil"/>
              </w:pBdr>
              <w:adjustRightInd w:val="0"/>
              <w:snapToGrid w:val="0"/>
              <w:jc w:val="center"/>
              <w:rPr>
                <w:rFonts w:ascii="Times New Roman" w:eastAsia="Times New Roman" w:hAnsi="Times New Roman" w:cs="Times New Roman"/>
              </w:rPr>
            </w:pPr>
            <w:r w:rsidRPr="001A0C3C">
              <w:rPr>
                <w:rFonts w:ascii="Times New Roman" w:eastAsia="Times New Roman" w:hAnsi="Times New Roman" w:cs="Times New Roman"/>
              </w:rPr>
              <w:t>3.26</w:t>
            </w:r>
          </w:p>
        </w:tc>
        <w:tc>
          <w:tcPr>
            <w:tcW w:w="384" w:type="pct"/>
            <w:tcBorders>
              <w:bottom w:val="single" w:sz="8" w:space="0" w:color="auto"/>
            </w:tcBorders>
            <w:tcMar>
              <w:top w:w="100" w:type="dxa"/>
              <w:left w:w="100" w:type="dxa"/>
              <w:bottom w:w="100" w:type="dxa"/>
              <w:right w:w="100" w:type="dxa"/>
            </w:tcMar>
          </w:tcPr>
          <w:p w14:paraId="1245ED47" w14:textId="77777777" w:rsidR="00575B8E" w:rsidRPr="001A0C3C" w:rsidRDefault="00575B8E" w:rsidP="004F1BCD">
            <w:pPr>
              <w:pBdr>
                <w:top w:val="nil"/>
                <w:left w:val="nil"/>
                <w:bottom w:val="nil"/>
                <w:right w:val="nil"/>
                <w:between w:val="nil"/>
              </w:pBdr>
              <w:adjustRightInd w:val="0"/>
              <w:snapToGrid w:val="0"/>
              <w:rPr>
                <w:rFonts w:ascii="Times New Roman" w:eastAsia="Times New Roman" w:hAnsi="Times New Roman" w:cs="Times New Roman"/>
              </w:rPr>
            </w:pPr>
            <w:r w:rsidRPr="001A0C3C">
              <w:rPr>
                <w:rFonts w:ascii="Times New Roman" w:eastAsia="Times New Roman" w:hAnsi="Times New Roman" w:cs="Times New Roman"/>
              </w:rPr>
              <w:t>0.21</w:t>
            </w:r>
          </w:p>
        </w:tc>
      </w:tr>
    </w:tbl>
    <w:p w14:paraId="78CC94D9" w14:textId="77777777" w:rsidR="004F1BCD" w:rsidRDefault="004F1BCD" w:rsidP="004F1BCD">
      <w:pPr>
        <w:pBdr>
          <w:top w:val="nil"/>
          <w:left w:val="nil"/>
          <w:bottom w:val="nil"/>
          <w:right w:val="nil"/>
          <w:between w:val="nil"/>
        </w:pBdr>
        <w:adjustRightInd w:val="0"/>
        <w:snapToGrid w:val="0"/>
        <w:spacing w:line="480" w:lineRule="auto"/>
        <w:rPr>
          <w:rFonts w:ascii="Times New Roman" w:hAnsi="Times New Roman" w:cs="Times New Roman"/>
          <w:b/>
          <w:color w:val="000000"/>
        </w:rPr>
      </w:pPr>
    </w:p>
    <w:p w14:paraId="2D78A1F9" w14:textId="2CB3623D" w:rsidR="008B253C" w:rsidRPr="00575B8E" w:rsidRDefault="00237C66" w:rsidP="004F1BCD">
      <w:pPr>
        <w:pBdr>
          <w:top w:val="nil"/>
          <w:left w:val="nil"/>
          <w:bottom w:val="nil"/>
          <w:right w:val="nil"/>
          <w:between w:val="nil"/>
        </w:pBdr>
        <w:adjustRightInd w:val="0"/>
        <w:snapToGrid w:val="0"/>
        <w:spacing w:line="480" w:lineRule="auto"/>
        <w:jc w:val="center"/>
        <w:rPr>
          <w:rFonts w:ascii="Times New Roman" w:eastAsia="Times New Roman" w:hAnsi="Times New Roman" w:cs="Times New Roman"/>
          <w:b/>
        </w:rPr>
      </w:pPr>
      <w:r w:rsidRPr="001A0C3C">
        <w:rPr>
          <w:rFonts w:ascii="Times New Roman" w:eastAsia="Times New Roman" w:hAnsi="Times New Roman" w:cs="Times New Roman"/>
          <w:b/>
          <w:color w:val="000000"/>
        </w:rPr>
        <w:lastRenderedPageBreak/>
        <w:t>Discussion and Conclusion</w:t>
      </w:r>
    </w:p>
    <w:p w14:paraId="58E7D0A4" w14:textId="2C342E07" w:rsidR="00D86440" w:rsidRPr="00E37FE0" w:rsidRDefault="00D86440" w:rsidP="00E37FE0">
      <w:pPr>
        <w:adjustRightInd w:val="0"/>
        <w:snapToGrid w:val="0"/>
        <w:spacing w:line="480" w:lineRule="auto"/>
        <w:ind w:firstLineChars="200" w:firstLine="480"/>
        <w:jc w:val="both"/>
        <w:rPr>
          <w:rFonts w:ascii="Times New Roman" w:eastAsia="Times New Roman" w:hAnsi="Times New Roman" w:cs="Times New Roman"/>
        </w:rPr>
      </w:pPr>
      <w:r>
        <w:rPr>
          <w:rFonts w:ascii="Times New Roman" w:eastAsia="Times New Roman" w:hAnsi="Times New Roman" w:cs="Times New Roman"/>
        </w:rPr>
        <w:t xml:space="preserve">According to the results of this empirical study, </w:t>
      </w:r>
      <w:r w:rsidR="00E37FE0">
        <w:rPr>
          <w:rFonts w:ascii="Times New Roman" w:eastAsia="Times New Roman" w:hAnsi="Times New Roman" w:cs="Times New Roman"/>
        </w:rPr>
        <w:t xml:space="preserve">when the teachers want the instruct the secondary school students to learn the conversational AI curriculum, </w:t>
      </w:r>
      <w:r>
        <w:rPr>
          <w:rFonts w:ascii="Times New Roman" w:eastAsia="Times New Roman" w:hAnsi="Times New Roman" w:cs="Times New Roman"/>
        </w:rPr>
        <w:t>it is recommended that the low-achievement males and high-achievement females adopt the cycle of doing projects. It is also suggested that the high-achievement males and low-achievement females utilize the cycle of experiential learning</w:t>
      </w:r>
      <w:r w:rsidR="00E37FE0">
        <w:rPr>
          <w:rFonts w:ascii="Times New Roman" w:eastAsia="Times New Roman" w:hAnsi="Times New Roman" w:cs="Times New Roman"/>
        </w:rPr>
        <w:t>, so as to meet their individual differences</w:t>
      </w:r>
      <w:r>
        <w:rPr>
          <w:rFonts w:ascii="Times New Roman" w:eastAsia="Times New Roman" w:hAnsi="Times New Roman" w:cs="Times New Roman"/>
        </w:rPr>
        <w:t>.</w:t>
      </w:r>
      <w:r w:rsidR="00E37FE0">
        <w:rPr>
          <w:rFonts w:ascii="Times New Roman" w:eastAsia="Times New Roman" w:hAnsi="Times New Roman" w:cs="Times New Roman"/>
        </w:rPr>
        <w:t xml:space="preserve"> </w:t>
      </w:r>
    </w:p>
    <w:p w14:paraId="5FF17509" w14:textId="77777777" w:rsidR="00A02DE7" w:rsidRDefault="00237C66" w:rsidP="00405919">
      <w:pPr>
        <w:adjustRightInd w:val="0"/>
        <w:snapToGrid w:val="0"/>
        <w:spacing w:line="480" w:lineRule="auto"/>
        <w:ind w:firstLineChars="200" w:firstLine="480"/>
        <w:jc w:val="both"/>
        <w:rPr>
          <w:rFonts w:ascii="Times New Roman" w:eastAsia="Times New Roman" w:hAnsi="Times New Roman" w:cs="Times New Roman"/>
        </w:rPr>
      </w:pPr>
      <w:r w:rsidRPr="001A0C3C">
        <w:rPr>
          <w:rFonts w:ascii="Times New Roman" w:eastAsia="Times New Roman" w:hAnsi="Times New Roman" w:cs="Times New Roman"/>
        </w:rPr>
        <w:t xml:space="preserve">From the empirical study of applying the conventional cycle of doing projects to the conversational AI curriculum, it was found that females performed better than males in terms of computational thinking concepts. Based on information processing theory in cognitivism, males and females do not have the same level of focus when receiving and processing information. Since males require </w:t>
      </w:r>
      <w:r w:rsidR="00E37FE0">
        <w:rPr>
          <w:rFonts w:ascii="Times New Roman" w:eastAsia="Times New Roman" w:hAnsi="Times New Roman" w:cs="Times New Roman"/>
        </w:rPr>
        <w:t>strong</w:t>
      </w:r>
      <w:r w:rsidRPr="001A0C3C">
        <w:rPr>
          <w:rFonts w:ascii="Times New Roman" w:eastAsia="Times New Roman" w:hAnsi="Times New Roman" w:cs="Times New Roman"/>
        </w:rPr>
        <w:t xml:space="preserve"> context linkage when processing information according to this theory, we suggest that instructors provide additional scaffolding, especially focusing on context for males in the conversational AI curriculum</w:t>
      </w:r>
      <w:r w:rsidR="00405919">
        <w:rPr>
          <w:rFonts w:ascii="Times New Roman" w:eastAsia="Times New Roman" w:hAnsi="Times New Roman" w:cs="Times New Roman"/>
        </w:rPr>
        <w:t>,</w:t>
      </w:r>
      <w:r w:rsidR="00514A78">
        <w:rPr>
          <w:rFonts w:ascii="Times New Roman" w:eastAsia="Times New Roman" w:hAnsi="Times New Roman" w:cs="Times New Roman"/>
        </w:rPr>
        <w:t xml:space="preserve"> </w:t>
      </w:r>
      <w:r w:rsidR="00514A78" w:rsidRPr="00405919">
        <w:rPr>
          <w:rFonts w:ascii="Times New Roman" w:eastAsia="Times New Roman" w:hAnsi="Times New Roman" w:cs="Times New Roman"/>
          <w:color w:val="FF0000"/>
        </w:rPr>
        <w:t>so a</w:t>
      </w:r>
      <w:r w:rsidR="00514A78" w:rsidRPr="00514A78">
        <w:rPr>
          <w:rFonts w:ascii="Times New Roman" w:eastAsia="Times New Roman" w:hAnsi="Times New Roman" w:cs="Times New Roman"/>
          <w:color w:val="FF0000"/>
        </w:rPr>
        <w:t xml:space="preserve">s to prevent the males </w:t>
      </w:r>
      <w:r w:rsidR="00514A78">
        <w:rPr>
          <w:rFonts w:ascii="Times New Roman" w:eastAsia="Times New Roman" w:hAnsi="Times New Roman" w:cs="Times New Roman"/>
          <w:color w:val="FF0000"/>
        </w:rPr>
        <w:t xml:space="preserve">from </w:t>
      </w:r>
      <w:r w:rsidR="00405919">
        <w:rPr>
          <w:rFonts w:ascii="Times New Roman" w:eastAsia="Times New Roman" w:hAnsi="Times New Roman" w:cs="Times New Roman"/>
          <w:color w:val="FF0000"/>
        </w:rPr>
        <w:t xml:space="preserve">being </w:t>
      </w:r>
      <w:r w:rsidR="00514A78" w:rsidRPr="00514A78">
        <w:rPr>
          <w:rFonts w:ascii="Times New Roman" w:eastAsia="Times New Roman" w:hAnsi="Times New Roman" w:cs="Times New Roman"/>
          <w:color w:val="FF0000"/>
        </w:rPr>
        <w:t>distracted</w:t>
      </w:r>
      <w:r w:rsidR="00405919">
        <w:rPr>
          <w:rFonts w:ascii="Times New Roman" w:eastAsia="Times New Roman" w:hAnsi="Times New Roman" w:cs="Times New Roman"/>
          <w:color w:val="FF0000"/>
        </w:rPr>
        <w:t>, like the situation observed and found in this study</w:t>
      </w:r>
      <w:r w:rsidR="00514A78" w:rsidRPr="00514A78">
        <w:rPr>
          <w:rFonts w:ascii="Times New Roman" w:eastAsia="Times New Roman" w:hAnsi="Times New Roman" w:cs="Times New Roman"/>
          <w:color w:val="FF0000"/>
        </w:rPr>
        <w:t>.</w:t>
      </w:r>
      <w:r w:rsidRPr="001A0C3C">
        <w:rPr>
          <w:rFonts w:ascii="Times New Roman" w:eastAsia="Times New Roman" w:hAnsi="Times New Roman" w:cs="Times New Roman"/>
        </w:rPr>
        <w:t xml:space="preserve"> </w:t>
      </w:r>
    </w:p>
    <w:p w14:paraId="07EAA44D" w14:textId="67D4A2FB" w:rsidR="008B253C" w:rsidRPr="00472374" w:rsidRDefault="00237C66" w:rsidP="00405919">
      <w:pPr>
        <w:adjustRightInd w:val="0"/>
        <w:snapToGrid w:val="0"/>
        <w:spacing w:line="480" w:lineRule="auto"/>
        <w:ind w:firstLineChars="200" w:firstLine="480"/>
        <w:jc w:val="both"/>
        <w:rPr>
          <w:rFonts w:ascii="Times New Roman" w:eastAsia="Times New Roman" w:hAnsi="Times New Roman" w:cs="Times New Roman"/>
          <w:color w:val="FF0000"/>
        </w:rPr>
      </w:pPr>
      <w:r w:rsidRPr="001A0C3C">
        <w:rPr>
          <w:rFonts w:ascii="Times New Roman" w:eastAsia="Times New Roman" w:hAnsi="Times New Roman" w:cs="Times New Roman"/>
        </w:rPr>
        <w:t xml:space="preserve">According to information processing theory, females focus on sharing information and developing correlations among information which they </w:t>
      </w:r>
      <w:r w:rsidR="007C3917" w:rsidRPr="001A0C3C">
        <w:rPr>
          <w:rFonts w:ascii="Times New Roman" w:eastAsia="Times New Roman" w:hAnsi="Times New Roman" w:cs="Times New Roman"/>
        </w:rPr>
        <w:t>a</w:t>
      </w:r>
      <w:r w:rsidRPr="001A0C3C">
        <w:rPr>
          <w:rFonts w:ascii="Times New Roman" w:eastAsia="Times New Roman" w:hAnsi="Times New Roman" w:cs="Times New Roman"/>
        </w:rPr>
        <w:t>re aware of. In comparison with males, females are used to accepting the information in detail and understanding the detailed process.</w:t>
      </w:r>
      <w:r w:rsidR="00A02DE7">
        <w:rPr>
          <w:rFonts w:ascii="Times New Roman" w:eastAsia="Times New Roman" w:hAnsi="Times New Roman" w:cs="Times New Roman"/>
        </w:rPr>
        <w:t xml:space="preserve"> </w:t>
      </w:r>
      <w:r w:rsidR="00A02DE7" w:rsidRPr="00A02DE7">
        <w:rPr>
          <w:rFonts w:ascii="Times New Roman" w:eastAsia="Times New Roman" w:hAnsi="Times New Roman" w:cs="Times New Roman"/>
          <w:color w:val="FF0000"/>
        </w:rPr>
        <w:t xml:space="preserve">Therefore, it is meaningful and essential to explore the effects of </w:t>
      </w:r>
      <w:r w:rsidR="008532F7">
        <w:rPr>
          <w:rFonts w:ascii="Times New Roman" w:eastAsia="Times New Roman" w:hAnsi="Times New Roman" w:cs="Times New Roman"/>
          <w:color w:val="FF0000"/>
        </w:rPr>
        <w:t>various</w:t>
      </w:r>
      <w:r w:rsidR="00A02DE7" w:rsidRPr="00A02DE7">
        <w:rPr>
          <w:rFonts w:ascii="Times New Roman" w:eastAsia="Times New Roman" w:hAnsi="Times New Roman" w:cs="Times New Roman"/>
          <w:color w:val="FF0000"/>
        </w:rPr>
        <w:t xml:space="preserve"> learning approaches on different</w:t>
      </w:r>
      <w:r w:rsidR="008532F7">
        <w:rPr>
          <w:rFonts w:ascii="Times New Roman" w:eastAsia="Times New Roman" w:hAnsi="Times New Roman" w:cs="Times New Roman"/>
          <w:color w:val="FF0000"/>
        </w:rPr>
        <w:t>-</w:t>
      </w:r>
      <w:r w:rsidR="00A02DE7" w:rsidRPr="00A02DE7">
        <w:rPr>
          <w:rFonts w:ascii="Times New Roman" w:eastAsia="Times New Roman" w:hAnsi="Times New Roman" w:cs="Times New Roman"/>
          <w:color w:val="FF0000"/>
        </w:rPr>
        <w:t>gender students learning AI in K-12 in the future.</w:t>
      </w:r>
      <w:r w:rsidR="00472374">
        <w:rPr>
          <w:rFonts w:ascii="Times New Roman" w:eastAsia="Times New Roman" w:hAnsi="Times New Roman" w:cs="Times New Roman"/>
        </w:rPr>
        <w:t xml:space="preserve"> </w:t>
      </w:r>
      <w:r w:rsidR="00472374" w:rsidRPr="00472374">
        <w:rPr>
          <w:rFonts w:ascii="Times New Roman" w:eastAsia="Times New Roman" w:hAnsi="Times New Roman" w:cs="Times New Roman"/>
          <w:color w:val="FF0000"/>
        </w:rPr>
        <w:t xml:space="preserve">The limitation of this study includes the sample size </w:t>
      </w:r>
      <w:r w:rsidR="00472374">
        <w:rPr>
          <w:rFonts w:ascii="Times New Roman" w:eastAsia="Times New Roman" w:hAnsi="Times New Roman" w:cs="Times New Roman"/>
          <w:color w:val="FF0000"/>
        </w:rPr>
        <w:t xml:space="preserve">of the instructional experiments, </w:t>
      </w:r>
      <w:r w:rsidR="00472374" w:rsidRPr="00472374">
        <w:rPr>
          <w:rFonts w:ascii="Times New Roman" w:eastAsia="Times New Roman" w:hAnsi="Times New Roman" w:cs="Times New Roman"/>
          <w:color w:val="FF0000"/>
        </w:rPr>
        <w:t xml:space="preserve">and </w:t>
      </w:r>
      <w:r w:rsidR="00472374">
        <w:rPr>
          <w:rFonts w:ascii="Times New Roman" w:eastAsia="Times New Roman" w:hAnsi="Times New Roman" w:cs="Times New Roman"/>
          <w:color w:val="FF0000"/>
        </w:rPr>
        <w:t xml:space="preserve">the number of the countries having experiences in learning the new function of the conversational AI in MIT App Inventor. Due to </w:t>
      </w:r>
      <w:r w:rsidR="00646087">
        <w:rPr>
          <w:rFonts w:ascii="Times New Roman" w:eastAsia="Times New Roman" w:hAnsi="Times New Roman" w:cs="Times New Roman"/>
          <w:color w:val="FF0000"/>
        </w:rPr>
        <w:t xml:space="preserve">more and more </w:t>
      </w:r>
      <w:r w:rsidR="00472374">
        <w:rPr>
          <w:rFonts w:ascii="Times New Roman" w:eastAsia="Times New Roman" w:hAnsi="Times New Roman" w:cs="Times New Roman"/>
          <w:color w:val="FF0000"/>
        </w:rPr>
        <w:t>population of IoT</w:t>
      </w:r>
      <w:r w:rsidR="00646087">
        <w:rPr>
          <w:rFonts w:ascii="Times New Roman" w:eastAsia="Times New Roman" w:hAnsi="Times New Roman" w:cs="Times New Roman"/>
          <w:color w:val="FF0000"/>
        </w:rPr>
        <w:t xml:space="preserve"> in the technology society</w:t>
      </w:r>
      <w:r w:rsidR="00472374">
        <w:rPr>
          <w:rFonts w:ascii="Times New Roman" w:eastAsia="Times New Roman" w:hAnsi="Times New Roman" w:cs="Times New Roman"/>
          <w:color w:val="FF0000"/>
        </w:rPr>
        <w:t xml:space="preserve">, future research is encouraged to apply the conversational AI tool used in the current study into </w:t>
      </w:r>
      <w:r w:rsidR="00646087">
        <w:rPr>
          <w:rFonts w:ascii="Times New Roman" w:eastAsia="Times New Roman" w:hAnsi="Times New Roman" w:cs="Times New Roman"/>
          <w:color w:val="FF0000"/>
        </w:rPr>
        <w:t xml:space="preserve">IoT education of K-12. </w:t>
      </w:r>
    </w:p>
    <w:p w14:paraId="5D4877EB" w14:textId="6AA6EE4C" w:rsidR="008B253C" w:rsidRDefault="008B253C" w:rsidP="002C5BD3">
      <w:pPr>
        <w:adjustRightInd w:val="0"/>
        <w:snapToGrid w:val="0"/>
        <w:spacing w:line="480" w:lineRule="auto"/>
        <w:ind w:firstLineChars="200" w:firstLine="480"/>
        <w:rPr>
          <w:rFonts w:ascii="Times New Roman" w:hAnsi="Times New Roman" w:cs="Times New Roman"/>
        </w:rPr>
      </w:pPr>
    </w:p>
    <w:p w14:paraId="1EEE0D53" w14:textId="69294E44" w:rsidR="0087573E" w:rsidRPr="005C0B9C" w:rsidRDefault="0087573E" w:rsidP="00F61281">
      <w:pPr>
        <w:spacing w:line="480" w:lineRule="auto"/>
        <w:jc w:val="center"/>
        <w:rPr>
          <w:rFonts w:ascii="Times New Roman" w:eastAsia="SimSun" w:hAnsi="Times New Roman" w:cs="Times New Roman"/>
          <w:b/>
          <w:bCs/>
        </w:rPr>
      </w:pPr>
      <w:r>
        <w:rPr>
          <w:rFonts w:ascii="Times New Roman" w:eastAsia="SimSun" w:hAnsi="Times New Roman" w:cs="Times New Roman"/>
          <w:b/>
          <w:bCs/>
        </w:rPr>
        <w:lastRenderedPageBreak/>
        <w:t>S</w:t>
      </w:r>
      <w:r w:rsidRPr="005C0B9C">
        <w:rPr>
          <w:rFonts w:ascii="Times New Roman" w:eastAsia="SimSun" w:hAnsi="Times New Roman" w:cs="Times New Roman"/>
          <w:b/>
          <w:bCs/>
        </w:rPr>
        <w:t xml:space="preserve">tatements on </w:t>
      </w:r>
      <w:r w:rsidR="0045142C">
        <w:rPr>
          <w:rFonts w:ascii="Times New Roman" w:eastAsia="SimSun" w:hAnsi="Times New Roman" w:cs="Times New Roman"/>
          <w:b/>
          <w:bCs/>
        </w:rPr>
        <w:t>O</w:t>
      </w:r>
      <w:r w:rsidRPr="005C0B9C">
        <w:rPr>
          <w:rFonts w:ascii="Times New Roman" w:eastAsia="SimSun" w:hAnsi="Times New Roman" w:cs="Times New Roman"/>
          <w:b/>
          <w:bCs/>
        </w:rPr>
        <w:t xml:space="preserve">pen </w:t>
      </w:r>
      <w:r w:rsidR="0045142C">
        <w:rPr>
          <w:rFonts w:ascii="Times New Roman" w:eastAsia="SimSun" w:hAnsi="Times New Roman" w:cs="Times New Roman"/>
          <w:b/>
          <w:bCs/>
        </w:rPr>
        <w:t>D</w:t>
      </w:r>
      <w:r w:rsidRPr="005C0B9C">
        <w:rPr>
          <w:rFonts w:ascii="Times New Roman" w:eastAsia="SimSun" w:hAnsi="Times New Roman" w:cs="Times New Roman"/>
          <w:b/>
          <w:bCs/>
        </w:rPr>
        <w:t xml:space="preserve">ata, </w:t>
      </w:r>
      <w:r w:rsidR="0045142C">
        <w:rPr>
          <w:rFonts w:ascii="Times New Roman" w:eastAsia="SimSun" w:hAnsi="Times New Roman" w:cs="Times New Roman"/>
          <w:b/>
          <w:bCs/>
        </w:rPr>
        <w:t>E</w:t>
      </w:r>
      <w:r w:rsidRPr="005C0B9C">
        <w:rPr>
          <w:rFonts w:ascii="Times New Roman" w:eastAsia="SimSun" w:hAnsi="Times New Roman" w:cs="Times New Roman"/>
          <w:b/>
          <w:bCs/>
        </w:rPr>
        <w:t xml:space="preserve">thics and </w:t>
      </w:r>
      <w:r w:rsidR="0045142C">
        <w:rPr>
          <w:rFonts w:ascii="Times New Roman" w:eastAsia="SimSun" w:hAnsi="Times New Roman" w:cs="Times New Roman"/>
          <w:b/>
          <w:bCs/>
        </w:rPr>
        <w:t>C</w:t>
      </w:r>
      <w:r w:rsidRPr="005C0B9C">
        <w:rPr>
          <w:rFonts w:ascii="Times New Roman" w:eastAsia="SimSun" w:hAnsi="Times New Roman" w:cs="Times New Roman"/>
          <w:b/>
          <w:bCs/>
        </w:rPr>
        <w:t xml:space="preserve">onflict of </w:t>
      </w:r>
      <w:r w:rsidR="0045142C">
        <w:rPr>
          <w:rFonts w:ascii="Times New Roman" w:eastAsia="SimSun" w:hAnsi="Times New Roman" w:cs="Times New Roman"/>
          <w:b/>
          <w:bCs/>
        </w:rPr>
        <w:t>I</w:t>
      </w:r>
      <w:r w:rsidRPr="005C0B9C">
        <w:rPr>
          <w:rFonts w:ascii="Times New Roman" w:eastAsia="SimSun" w:hAnsi="Times New Roman" w:cs="Times New Roman"/>
          <w:b/>
          <w:bCs/>
        </w:rPr>
        <w:t>nterest</w:t>
      </w:r>
    </w:p>
    <w:p w14:paraId="2D81D908" w14:textId="77777777" w:rsidR="0087573E" w:rsidRDefault="0087573E" w:rsidP="002C5BD3">
      <w:pPr>
        <w:spacing w:line="480" w:lineRule="auto"/>
        <w:ind w:firstLineChars="200" w:firstLine="480"/>
        <w:rPr>
          <w:rFonts w:ascii="Times New Roman" w:hAnsi="Times New Roman" w:cs="Times New Roman"/>
        </w:rPr>
      </w:pPr>
      <w:r w:rsidRPr="001F60FF">
        <w:rPr>
          <w:rFonts w:ascii="Times New Roman" w:hAnsi="Times New Roman" w:cs="Times New Roman"/>
        </w:rPr>
        <w:t xml:space="preserve">The dataset </w:t>
      </w:r>
      <w:r>
        <w:rPr>
          <w:rFonts w:ascii="Times New Roman" w:hAnsi="Times New Roman" w:cs="Times New Roman"/>
        </w:rPr>
        <w:t>is</w:t>
      </w:r>
      <w:r w:rsidRPr="001F60FF">
        <w:rPr>
          <w:rFonts w:ascii="Times New Roman" w:hAnsi="Times New Roman" w:cs="Times New Roman"/>
        </w:rPr>
        <w:t xml:space="preserve"> available by contacting the </w:t>
      </w:r>
      <w:r>
        <w:rPr>
          <w:rFonts w:ascii="Times New Roman" w:hAnsi="Times New Roman" w:cs="Times New Roman"/>
        </w:rPr>
        <w:t xml:space="preserve">corresponding </w:t>
      </w:r>
      <w:r w:rsidRPr="001F60FF">
        <w:rPr>
          <w:rFonts w:ascii="Times New Roman" w:hAnsi="Times New Roman" w:cs="Times New Roman"/>
        </w:rPr>
        <w:t>author.</w:t>
      </w:r>
    </w:p>
    <w:p w14:paraId="696FE45E" w14:textId="77777777" w:rsidR="0087573E" w:rsidRDefault="0087573E" w:rsidP="00510D18">
      <w:pPr>
        <w:spacing w:line="480" w:lineRule="auto"/>
        <w:ind w:firstLineChars="200" w:firstLine="480"/>
        <w:jc w:val="both"/>
        <w:rPr>
          <w:rFonts w:ascii="Times New Roman" w:hAnsi="Times New Roman" w:cs="Times New Roman"/>
        </w:rPr>
      </w:pPr>
      <w:r w:rsidRPr="001F60FF">
        <w:rPr>
          <w:rFonts w:ascii="Times New Roman" w:hAnsi="Times New Roman" w:cs="Times New Roman"/>
        </w:rPr>
        <w:t xml:space="preserve">The ethics rules and regulations were followed during the </w:t>
      </w:r>
      <w:r>
        <w:rPr>
          <w:rFonts w:ascii="Times New Roman" w:hAnsi="Times New Roman" w:cs="Times New Roman"/>
        </w:rPr>
        <w:t>experiment</w:t>
      </w:r>
      <w:r w:rsidRPr="001F60FF">
        <w:rPr>
          <w:rFonts w:ascii="Times New Roman" w:hAnsi="Times New Roman" w:cs="Times New Roman"/>
        </w:rPr>
        <w:t xml:space="preserve">. All the participants voluntarily participated in the </w:t>
      </w:r>
      <w:r>
        <w:rPr>
          <w:rFonts w:ascii="Times New Roman" w:hAnsi="Times New Roman" w:cs="Times New Roman"/>
        </w:rPr>
        <w:t>experiment</w:t>
      </w:r>
      <w:r w:rsidRPr="001F60FF">
        <w:rPr>
          <w:rFonts w:ascii="Times New Roman" w:hAnsi="Times New Roman" w:cs="Times New Roman"/>
        </w:rPr>
        <w:t xml:space="preserve"> and were told that the</w:t>
      </w:r>
      <w:r>
        <w:rPr>
          <w:rFonts w:ascii="Times New Roman" w:hAnsi="Times New Roman" w:cs="Times New Roman"/>
        </w:rPr>
        <w:t>y could quit the study at any time</w:t>
      </w:r>
      <w:r w:rsidRPr="001F60FF">
        <w:rPr>
          <w:rFonts w:ascii="Times New Roman" w:hAnsi="Times New Roman" w:cs="Times New Roman"/>
        </w:rPr>
        <w:t>.</w:t>
      </w:r>
    </w:p>
    <w:p w14:paraId="0498C989" w14:textId="77777777" w:rsidR="0087573E" w:rsidRPr="001F60FF" w:rsidRDefault="0087573E" w:rsidP="002C5BD3">
      <w:pPr>
        <w:spacing w:line="480" w:lineRule="auto"/>
        <w:ind w:firstLineChars="200" w:firstLine="480"/>
        <w:rPr>
          <w:rFonts w:ascii="Times New Roman" w:hAnsi="Times New Roman" w:cs="Times New Roman"/>
        </w:rPr>
      </w:pPr>
      <w:r w:rsidRPr="001F60FF">
        <w:rPr>
          <w:rFonts w:ascii="Times New Roman" w:hAnsi="Times New Roman" w:cs="Times New Roman"/>
        </w:rPr>
        <w:t xml:space="preserve">This </w:t>
      </w:r>
      <w:r>
        <w:rPr>
          <w:rFonts w:ascii="Times New Roman" w:hAnsi="Times New Roman" w:cs="Times New Roman"/>
        </w:rPr>
        <w:t>study</w:t>
      </w:r>
      <w:r w:rsidRPr="001F60FF">
        <w:rPr>
          <w:rFonts w:ascii="Times New Roman" w:hAnsi="Times New Roman" w:cs="Times New Roman"/>
        </w:rPr>
        <w:t xml:space="preserve"> has no conflict of interest.</w:t>
      </w:r>
    </w:p>
    <w:p w14:paraId="51783F4E" w14:textId="77777777" w:rsidR="00826F87" w:rsidRDefault="00826F87" w:rsidP="00510D18">
      <w:pPr>
        <w:spacing w:line="480" w:lineRule="auto"/>
        <w:jc w:val="center"/>
        <w:rPr>
          <w:rFonts w:ascii="Times New Roman" w:eastAsia="SimSun" w:hAnsi="Times New Roman" w:cs="Times New Roman"/>
          <w:b/>
          <w:bCs/>
        </w:rPr>
      </w:pPr>
    </w:p>
    <w:p w14:paraId="45E2071E" w14:textId="4A2A3D23" w:rsidR="00510D18" w:rsidRPr="00826F87" w:rsidRDefault="00510D18" w:rsidP="00510D18">
      <w:pPr>
        <w:spacing w:line="480" w:lineRule="auto"/>
        <w:jc w:val="center"/>
        <w:rPr>
          <w:rFonts w:eastAsia="SimSun" w:cs="Times New Roman"/>
        </w:rPr>
      </w:pPr>
      <w:r w:rsidRPr="00826F87">
        <w:rPr>
          <w:rFonts w:ascii="Times New Roman" w:eastAsia="SimSun" w:hAnsi="Times New Roman" w:cs="Times New Roman"/>
          <w:b/>
          <w:bCs/>
        </w:rPr>
        <w:t>Acknowledgements</w:t>
      </w:r>
    </w:p>
    <w:p w14:paraId="0B37EC35" w14:textId="77777777" w:rsidR="00510D18" w:rsidRPr="00CD7AAB" w:rsidRDefault="00510D18" w:rsidP="00510D18">
      <w:pPr>
        <w:spacing w:line="480" w:lineRule="auto"/>
        <w:ind w:firstLineChars="200" w:firstLine="480"/>
        <w:jc w:val="both"/>
        <w:rPr>
          <w:rFonts w:ascii="Times New Roman" w:hAnsi="Times New Roman" w:cs="Times New Roman"/>
        </w:rPr>
      </w:pPr>
      <w:r w:rsidRPr="007F4BD4">
        <w:rPr>
          <w:rStyle w:val="querysrchterm"/>
          <w:rFonts w:ascii="Times New Roman" w:eastAsia="標楷體" w:hAnsi="Times New Roman"/>
          <w:bCs/>
        </w:rPr>
        <w:t xml:space="preserve">This study is supported in part by the </w:t>
      </w:r>
      <w:r>
        <w:rPr>
          <w:rStyle w:val="querysrchterm"/>
          <w:rFonts w:ascii="Times New Roman" w:eastAsia="標楷體" w:hAnsi="Times New Roman"/>
          <w:bCs/>
        </w:rPr>
        <w:t>Ministry of Science and Technology</w:t>
      </w:r>
      <w:r w:rsidRPr="007F4BD4">
        <w:rPr>
          <w:rStyle w:val="querysrchterm"/>
          <w:rFonts w:ascii="Times New Roman" w:eastAsia="標楷體" w:hAnsi="Times New Roman"/>
          <w:bCs/>
        </w:rPr>
        <w:t xml:space="preserve"> under contract numbers MOST </w:t>
      </w:r>
      <w:r w:rsidRPr="00575B14">
        <w:rPr>
          <w:rStyle w:val="querysrchterm"/>
          <w:rFonts w:ascii="Times New Roman" w:eastAsia="標楷體" w:hAnsi="Times New Roman" w:hint="eastAsia"/>
          <w:bCs/>
        </w:rPr>
        <w:t>108-2511-H-003 -056 -MY3</w:t>
      </w:r>
      <w:r>
        <w:rPr>
          <w:rStyle w:val="querysrchterm"/>
          <w:rFonts w:ascii="Times New Roman" w:eastAsia="標楷體" w:hAnsi="Times New Roman"/>
          <w:bCs/>
        </w:rPr>
        <w:t xml:space="preserve"> </w:t>
      </w:r>
      <w:r w:rsidRPr="00D6251E">
        <w:rPr>
          <w:rFonts w:ascii="Times New Roman" w:hAnsi="Times New Roman" w:cs="Times New Roman"/>
        </w:rPr>
        <w:t>and by the Hong Kong Jockey Club Charities Trust.</w:t>
      </w:r>
    </w:p>
    <w:p w14:paraId="657394B5" w14:textId="77777777" w:rsidR="0073173B" w:rsidRPr="00510D18" w:rsidRDefault="0073173B" w:rsidP="002C5BD3">
      <w:pPr>
        <w:adjustRightInd w:val="0"/>
        <w:snapToGrid w:val="0"/>
        <w:spacing w:line="480" w:lineRule="auto"/>
        <w:ind w:firstLineChars="200" w:firstLine="480"/>
        <w:jc w:val="center"/>
        <w:rPr>
          <w:rFonts w:ascii="Times New Roman" w:hAnsi="Times New Roman" w:cs="Times New Roman"/>
          <w:b/>
        </w:rPr>
      </w:pPr>
    </w:p>
    <w:p w14:paraId="72C4C646" w14:textId="77777777" w:rsidR="00F61281" w:rsidRDefault="00F61281">
      <w:pPr>
        <w:rPr>
          <w:rFonts w:ascii="Times New Roman" w:eastAsia="Times New Roman" w:hAnsi="Times New Roman" w:cs="Times New Roman"/>
          <w:b/>
        </w:rPr>
      </w:pPr>
      <w:r>
        <w:rPr>
          <w:rFonts w:ascii="Times New Roman" w:eastAsia="Times New Roman" w:hAnsi="Times New Roman" w:cs="Times New Roman"/>
          <w:b/>
        </w:rPr>
        <w:br w:type="page"/>
      </w:r>
    </w:p>
    <w:p w14:paraId="2694D0FD" w14:textId="68071530" w:rsidR="008B253C" w:rsidRPr="001A0C3C" w:rsidRDefault="00237C66" w:rsidP="00F61281">
      <w:pPr>
        <w:adjustRightInd w:val="0"/>
        <w:snapToGrid w:val="0"/>
        <w:spacing w:line="480" w:lineRule="auto"/>
        <w:jc w:val="center"/>
        <w:rPr>
          <w:rFonts w:ascii="Times New Roman" w:hAnsi="Times New Roman" w:cs="Times New Roman"/>
          <w:b/>
          <w:color w:val="FF0000"/>
        </w:rPr>
      </w:pPr>
      <w:r w:rsidRPr="001A0C3C">
        <w:rPr>
          <w:rFonts w:ascii="Times New Roman" w:eastAsia="Times New Roman" w:hAnsi="Times New Roman" w:cs="Times New Roman"/>
          <w:b/>
        </w:rPr>
        <w:lastRenderedPageBreak/>
        <w:t>References</w:t>
      </w:r>
    </w:p>
    <w:p w14:paraId="3622321B" w14:textId="16F50116" w:rsidR="008B253C" w:rsidRPr="001A0C3C" w:rsidRDefault="00237C66" w:rsidP="00B738AB">
      <w:pPr>
        <w:adjustRightInd w:val="0"/>
        <w:snapToGrid w:val="0"/>
        <w:spacing w:line="480" w:lineRule="auto"/>
        <w:ind w:left="480" w:hangingChars="200" w:hanging="480"/>
        <w:jc w:val="both"/>
        <w:rPr>
          <w:rFonts w:ascii="Times New Roman" w:eastAsia="Times New Roman" w:hAnsi="Times New Roman" w:cs="Times New Roman"/>
        </w:rPr>
      </w:pPr>
      <w:proofErr w:type="spellStart"/>
      <w:r w:rsidRPr="001A0C3C">
        <w:rPr>
          <w:rFonts w:ascii="Times New Roman" w:eastAsia="Times New Roman" w:hAnsi="Times New Roman" w:cs="Times New Roman"/>
        </w:rPr>
        <w:t>Adya</w:t>
      </w:r>
      <w:proofErr w:type="spellEnd"/>
      <w:r w:rsidRPr="001A0C3C">
        <w:rPr>
          <w:rFonts w:ascii="Times New Roman" w:eastAsia="Times New Roman" w:hAnsi="Times New Roman" w:cs="Times New Roman"/>
        </w:rPr>
        <w:t xml:space="preserve">, M., &amp; Kaiser, K. M. (2005). Early determinants of women in the IT workforce: A model of girls' career choices. </w:t>
      </w:r>
      <w:r w:rsidRPr="001A0C3C">
        <w:rPr>
          <w:rFonts w:ascii="Times New Roman" w:eastAsia="Times New Roman" w:hAnsi="Times New Roman" w:cs="Times New Roman"/>
          <w:i/>
        </w:rPr>
        <w:t>Information Technology and People, 18</w:t>
      </w:r>
      <w:r w:rsidRPr="001A0C3C">
        <w:rPr>
          <w:rFonts w:ascii="Times New Roman" w:eastAsia="Times New Roman" w:hAnsi="Times New Roman" w:cs="Times New Roman"/>
        </w:rPr>
        <w:t>(3), 230-259.</w:t>
      </w:r>
      <w:r w:rsidR="00353FD1">
        <w:rPr>
          <w:rFonts w:ascii="Times New Roman" w:eastAsia="Times New Roman" w:hAnsi="Times New Roman" w:cs="Times New Roman"/>
        </w:rPr>
        <w:t xml:space="preserve"> </w:t>
      </w:r>
      <w:hyperlink r:id="rId17" w:history="1">
        <w:r w:rsidR="00353FD1" w:rsidRPr="00F708ED">
          <w:rPr>
            <w:rStyle w:val="afa"/>
            <w:rFonts w:ascii="Times New Roman" w:eastAsia="Times New Roman" w:hAnsi="Times New Roman" w:cs="Times New Roman"/>
          </w:rPr>
          <w:t>https://doi.org/10.1108/09593840510615860</w:t>
        </w:r>
      </w:hyperlink>
      <w:r w:rsidR="00353FD1">
        <w:rPr>
          <w:rFonts w:ascii="Times New Roman" w:eastAsia="Times New Roman" w:hAnsi="Times New Roman" w:cs="Times New Roman"/>
        </w:rPr>
        <w:t xml:space="preserve"> </w:t>
      </w:r>
    </w:p>
    <w:p w14:paraId="58E9187D" w14:textId="77777777" w:rsidR="008B253C" w:rsidRPr="001A0C3C" w:rsidRDefault="00237C66" w:rsidP="00B738AB">
      <w:pPr>
        <w:adjustRightInd w:val="0"/>
        <w:snapToGrid w:val="0"/>
        <w:spacing w:line="480" w:lineRule="auto"/>
        <w:ind w:left="480" w:hangingChars="200" w:hanging="480"/>
        <w:jc w:val="both"/>
        <w:rPr>
          <w:rFonts w:ascii="Times New Roman" w:eastAsia="Times New Roman" w:hAnsi="Times New Roman" w:cs="Times New Roman"/>
          <w:color w:val="222222"/>
          <w:highlight w:val="white"/>
        </w:rPr>
      </w:pPr>
      <w:r w:rsidRPr="001A0C3C">
        <w:rPr>
          <w:rFonts w:ascii="Times New Roman" w:eastAsia="Times New Roman" w:hAnsi="Times New Roman" w:cs="Times New Roman"/>
          <w:color w:val="222222"/>
          <w:highlight w:val="white"/>
        </w:rPr>
        <w:t>Brennan, K., &amp; Resnick, M. (2012).</w:t>
      </w:r>
      <w:r w:rsidRPr="001A0C3C">
        <w:rPr>
          <w:rFonts w:ascii="Times New Roman" w:eastAsia="Times New Roman" w:hAnsi="Times New Roman" w:cs="Times New Roman"/>
          <w:i/>
          <w:color w:val="222222"/>
          <w:highlight w:val="white"/>
        </w:rPr>
        <w:t xml:space="preserve"> New frameworks for studying and assessing the development of computational thinking</w:t>
      </w:r>
      <w:r w:rsidRPr="001A0C3C">
        <w:rPr>
          <w:rFonts w:ascii="Times New Roman" w:eastAsia="Times New Roman" w:hAnsi="Times New Roman" w:cs="Times New Roman"/>
          <w:color w:val="222222"/>
          <w:highlight w:val="white"/>
        </w:rPr>
        <w:t>. In Proceedings of the 2012 annual meeting of the American Educational Research Association (pp. 1-25), April 13- 17, 2012. Vancouver, Canada.</w:t>
      </w:r>
    </w:p>
    <w:p w14:paraId="015D55B8" w14:textId="29D72939" w:rsidR="008B253C" w:rsidRPr="001A0C3C" w:rsidRDefault="00237C66" w:rsidP="00B97463">
      <w:pPr>
        <w:adjustRightInd w:val="0"/>
        <w:snapToGrid w:val="0"/>
        <w:spacing w:line="480" w:lineRule="auto"/>
        <w:ind w:left="480" w:hangingChars="200" w:hanging="480"/>
        <w:jc w:val="both"/>
        <w:rPr>
          <w:rFonts w:ascii="Times New Roman" w:eastAsia="Times New Roman" w:hAnsi="Times New Roman" w:cs="Times New Roman"/>
        </w:rPr>
      </w:pPr>
      <w:r w:rsidRPr="001A0C3C">
        <w:rPr>
          <w:rFonts w:ascii="Times New Roman" w:eastAsia="Times New Roman" w:hAnsi="Times New Roman" w:cs="Times New Roman"/>
          <w:color w:val="222222"/>
          <w:highlight w:val="white"/>
        </w:rPr>
        <w:t xml:space="preserve">Cetin, I. (2016). Preservice teachers’ introduction to computing: exploring utilization of scratch. </w:t>
      </w:r>
      <w:r w:rsidRPr="001A0C3C">
        <w:rPr>
          <w:rFonts w:ascii="Times New Roman" w:eastAsia="Times New Roman" w:hAnsi="Times New Roman" w:cs="Times New Roman"/>
          <w:i/>
        </w:rPr>
        <w:t>Journal of Educational Computing Research</w:t>
      </w:r>
      <w:r w:rsidRPr="001A0C3C">
        <w:rPr>
          <w:rFonts w:ascii="Times New Roman" w:eastAsia="Times New Roman" w:hAnsi="Times New Roman" w:cs="Times New Roman"/>
        </w:rPr>
        <w:t xml:space="preserve">, </w:t>
      </w:r>
      <w:r w:rsidRPr="001A0C3C">
        <w:rPr>
          <w:rFonts w:ascii="Times New Roman" w:eastAsia="Times New Roman" w:hAnsi="Times New Roman" w:cs="Times New Roman"/>
          <w:i/>
        </w:rPr>
        <w:t>54</w:t>
      </w:r>
      <w:r w:rsidRPr="001A0C3C">
        <w:rPr>
          <w:rFonts w:ascii="Times New Roman" w:eastAsia="Times New Roman" w:hAnsi="Times New Roman" w:cs="Times New Roman"/>
        </w:rPr>
        <w:t>(7), 997-1021.</w:t>
      </w:r>
      <w:r w:rsidR="00353FD1">
        <w:rPr>
          <w:rFonts w:ascii="Times New Roman" w:eastAsia="Times New Roman" w:hAnsi="Times New Roman" w:cs="Times New Roman"/>
        </w:rPr>
        <w:t xml:space="preserve"> </w:t>
      </w:r>
      <w:hyperlink r:id="rId18" w:history="1">
        <w:r w:rsidR="00353FD1" w:rsidRPr="00F708ED">
          <w:rPr>
            <w:rStyle w:val="afa"/>
            <w:rFonts w:ascii="Times New Roman" w:eastAsia="Times New Roman" w:hAnsi="Times New Roman" w:cs="Times New Roman"/>
          </w:rPr>
          <w:t>https://doi.org/10.1177/0735633116642774</w:t>
        </w:r>
      </w:hyperlink>
      <w:r w:rsidR="00353FD1">
        <w:rPr>
          <w:rFonts w:ascii="Times New Roman" w:eastAsia="Times New Roman" w:hAnsi="Times New Roman" w:cs="Times New Roman"/>
        </w:rPr>
        <w:t xml:space="preserve"> </w:t>
      </w:r>
    </w:p>
    <w:p w14:paraId="74AE334E" w14:textId="699CF4A0" w:rsidR="008B253C" w:rsidRPr="001A0C3C" w:rsidRDefault="00237C66" w:rsidP="00B97463">
      <w:pPr>
        <w:adjustRightInd w:val="0"/>
        <w:snapToGrid w:val="0"/>
        <w:spacing w:line="480" w:lineRule="auto"/>
        <w:ind w:left="480" w:hangingChars="200" w:hanging="480"/>
        <w:jc w:val="both"/>
        <w:rPr>
          <w:rFonts w:ascii="Times New Roman" w:eastAsia="Times New Roman" w:hAnsi="Times New Roman" w:cs="Times New Roman"/>
        </w:rPr>
      </w:pPr>
      <w:r w:rsidRPr="001A0C3C">
        <w:rPr>
          <w:rFonts w:ascii="Times New Roman" w:eastAsia="Times New Roman" w:hAnsi="Times New Roman" w:cs="Times New Roman"/>
        </w:rPr>
        <w:t xml:space="preserve">Cheng, G., (2019). Exploring factors influencing the acceptance of visual programming environment among boys and girls in primary schools. </w:t>
      </w:r>
      <w:r w:rsidRPr="001A0C3C">
        <w:rPr>
          <w:rFonts w:ascii="Times New Roman" w:eastAsia="Times New Roman" w:hAnsi="Times New Roman" w:cs="Times New Roman"/>
          <w:i/>
        </w:rPr>
        <w:t>Computers in Human Behavior, 92</w:t>
      </w:r>
      <w:r w:rsidRPr="001A0C3C">
        <w:rPr>
          <w:rFonts w:ascii="Times New Roman" w:eastAsia="Times New Roman" w:hAnsi="Times New Roman" w:cs="Times New Roman"/>
        </w:rPr>
        <w:t>, 361-372.</w:t>
      </w:r>
      <w:r w:rsidR="00353FD1">
        <w:rPr>
          <w:rFonts w:ascii="Times New Roman" w:eastAsia="Times New Roman" w:hAnsi="Times New Roman" w:cs="Times New Roman"/>
        </w:rPr>
        <w:t xml:space="preserve"> </w:t>
      </w:r>
      <w:hyperlink r:id="rId19" w:history="1">
        <w:r w:rsidR="00353FD1" w:rsidRPr="00F708ED">
          <w:rPr>
            <w:rStyle w:val="afa"/>
            <w:rFonts w:ascii="Times New Roman" w:eastAsia="Times New Roman" w:hAnsi="Times New Roman" w:cs="Times New Roman"/>
          </w:rPr>
          <w:t>https://doi.org/10.1016/j.chb.2018.11.043</w:t>
        </w:r>
      </w:hyperlink>
      <w:r w:rsidR="00353FD1">
        <w:rPr>
          <w:rFonts w:ascii="Times New Roman" w:eastAsia="Times New Roman" w:hAnsi="Times New Roman" w:cs="Times New Roman"/>
        </w:rPr>
        <w:t xml:space="preserve"> </w:t>
      </w:r>
    </w:p>
    <w:p w14:paraId="59F331C5" w14:textId="77777777" w:rsidR="008B253C" w:rsidRPr="001A0C3C" w:rsidRDefault="00237C66" w:rsidP="006C6786">
      <w:pPr>
        <w:adjustRightInd w:val="0"/>
        <w:snapToGrid w:val="0"/>
        <w:spacing w:line="480" w:lineRule="auto"/>
        <w:ind w:left="480" w:hangingChars="200" w:hanging="480"/>
        <w:jc w:val="both"/>
        <w:rPr>
          <w:rFonts w:ascii="Times New Roman" w:eastAsia="Times New Roman" w:hAnsi="Times New Roman" w:cs="Times New Roman"/>
        </w:rPr>
      </w:pPr>
      <w:proofErr w:type="spellStart"/>
      <w:r w:rsidRPr="001A0C3C">
        <w:rPr>
          <w:rFonts w:ascii="Times New Roman" w:eastAsia="Times New Roman" w:hAnsi="Times New Roman" w:cs="Times New Roman"/>
        </w:rPr>
        <w:t>Cheryan</w:t>
      </w:r>
      <w:proofErr w:type="spellEnd"/>
      <w:r w:rsidRPr="001A0C3C">
        <w:rPr>
          <w:rFonts w:ascii="Times New Roman" w:eastAsia="Times New Roman" w:hAnsi="Times New Roman" w:cs="Times New Roman"/>
        </w:rPr>
        <w:t xml:space="preserve">, S., Ziegler, S. A., Montoya, A. K., &amp; Jiang, L. (2017). Why are some STEM fields more gender balanced than others? </w:t>
      </w:r>
      <w:r w:rsidRPr="001A0C3C">
        <w:rPr>
          <w:rFonts w:ascii="Times New Roman" w:eastAsia="Times New Roman" w:hAnsi="Times New Roman" w:cs="Times New Roman"/>
          <w:i/>
        </w:rPr>
        <w:t>Psychological Bulletin, 143</w:t>
      </w:r>
      <w:r w:rsidRPr="001A0C3C">
        <w:rPr>
          <w:rFonts w:ascii="Times New Roman" w:eastAsia="Times New Roman" w:hAnsi="Times New Roman" w:cs="Times New Roman"/>
        </w:rPr>
        <w:t>(1), 1-35.</w:t>
      </w:r>
    </w:p>
    <w:p w14:paraId="61C9304D" w14:textId="77777777"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r w:rsidRPr="001A0C3C">
        <w:rPr>
          <w:rFonts w:ascii="Times New Roman" w:eastAsia="Times New Roman" w:hAnsi="Times New Roman" w:cs="Times New Roman"/>
          <w:color w:val="222222"/>
          <w:highlight w:val="white"/>
        </w:rPr>
        <w:t xml:space="preserve">Chiu, C. F. (2020). Facilitating K-12 Teachers in Creating Apps by Visual Programming and Project-based Learning. </w:t>
      </w:r>
      <w:r w:rsidRPr="001A0C3C">
        <w:rPr>
          <w:rFonts w:ascii="Times New Roman" w:eastAsia="Times New Roman" w:hAnsi="Times New Roman" w:cs="Times New Roman"/>
          <w:i/>
        </w:rPr>
        <w:t>International Journal of Emerging Technologies in Learning</w:t>
      </w:r>
      <w:r w:rsidRPr="001A0C3C">
        <w:rPr>
          <w:rFonts w:ascii="Times New Roman" w:eastAsia="Times New Roman" w:hAnsi="Times New Roman" w:cs="Times New Roman"/>
        </w:rPr>
        <w:t xml:space="preserve">, </w:t>
      </w:r>
      <w:r w:rsidRPr="001A0C3C">
        <w:rPr>
          <w:rFonts w:ascii="Times New Roman" w:eastAsia="Times New Roman" w:hAnsi="Times New Roman" w:cs="Times New Roman"/>
          <w:i/>
        </w:rPr>
        <w:t>15</w:t>
      </w:r>
      <w:r w:rsidRPr="001A0C3C">
        <w:rPr>
          <w:rFonts w:ascii="Times New Roman" w:eastAsia="Times New Roman" w:hAnsi="Times New Roman" w:cs="Times New Roman"/>
        </w:rPr>
        <w:t>(01), 103-118.</w:t>
      </w:r>
    </w:p>
    <w:p w14:paraId="7E4EDCBA" w14:textId="572746F6"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proofErr w:type="spellStart"/>
      <w:r w:rsidRPr="001A0C3C">
        <w:rPr>
          <w:rFonts w:ascii="Times New Roman" w:eastAsia="Times New Roman" w:hAnsi="Times New Roman" w:cs="Times New Roman"/>
        </w:rPr>
        <w:t>Efstratia</w:t>
      </w:r>
      <w:proofErr w:type="spellEnd"/>
      <w:r w:rsidRPr="001A0C3C">
        <w:rPr>
          <w:rFonts w:ascii="Times New Roman" w:eastAsia="Times New Roman" w:hAnsi="Times New Roman" w:cs="Times New Roman"/>
        </w:rPr>
        <w:t xml:space="preserve">, D. (2014). Experiential Education through Project Based Learning. </w:t>
      </w:r>
      <w:r w:rsidRPr="001A0C3C">
        <w:rPr>
          <w:rFonts w:ascii="Times New Roman" w:eastAsia="Times New Roman" w:hAnsi="Times New Roman" w:cs="Times New Roman"/>
          <w:i/>
        </w:rPr>
        <w:t>Procedia - Social and Behavioral Sciences, 152</w:t>
      </w:r>
      <w:r w:rsidRPr="001A0C3C">
        <w:rPr>
          <w:rFonts w:ascii="Times New Roman" w:eastAsia="Times New Roman" w:hAnsi="Times New Roman" w:cs="Times New Roman"/>
        </w:rPr>
        <w:t>, 1256-1260.</w:t>
      </w:r>
      <w:r w:rsidR="00353FD1">
        <w:rPr>
          <w:rFonts w:ascii="Times New Roman" w:eastAsia="Times New Roman" w:hAnsi="Times New Roman" w:cs="Times New Roman"/>
        </w:rPr>
        <w:t xml:space="preserve"> </w:t>
      </w:r>
      <w:hyperlink r:id="rId20" w:history="1">
        <w:r w:rsidR="00353FD1" w:rsidRPr="00F708ED">
          <w:rPr>
            <w:rStyle w:val="afa"/>
            <w:rFonts w:ascii="Times New Roman" w:eastAsia="Times New Roman" w:hAnsi="Times New Roman" w:cs="Times New Roman"/>
          </w:rPr>
          <w:t>https://doi.org/10.1016/j.sbspro.2014.09.362</w:t>
        </w:r>
      </w:hyperlink>
      <w:r w:rsidR="00353FD1">
        <w:rPr>
          <w:rFonts w:ascii="Times New Roman" w:eastAsia="Times New Roman" w:hAnsi="Times New Roman" w:cs="Times New Roman"/>
        </w:rPr>
        <w:t xml:space="preserve"> </w:t>
      </w:r>
    </w:p>
    <w:p w14:paraId="3276B4D9" w14:textId="695748B9"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r w:rsidRPr="001A0C3C">
        <w:rPr>
          <w:rFonts w:ascii="Times New Roman" w:eastAsia="Times New Roman" w:hAnsi="Times New Roman" w:cs="Times New Roman"/>
        </w:rPr>
        <w:t xml:space="preserve">Grover, S., &amp; Pea, R. (2013). Computational Thinking in K–12: A Review of the State of the Field. </w:t>
      </w:r>
      <w:r w:rsidRPr="001A0C3C">
        <w:rPr>
          <w:rFonts w:ascii="Times New Roman" w:eastAsia="Times New Roman" w:hAnsi="Times New Roman" w:cs="Times New Roman"/>
          <w:i/>
        </w:rPr>
        <w:t>Educational Researcher, 42</w:t>
      </w:r>
      <w:r w:rsidRPr="001A0C3C">
        <w:rPr>
          <w:rFonts w:ascii="Times New Roman" w:eastAsia="Times New Roman" w:hAnsi="Times New Roman" w:cs="Times New Roman"/>
        </w:rPr>
        <w:t>(1), 38–43.</w:t>
      </w:r>
      <w:r w:rsidR="00A30CD0">
        <w:rPr>
          <w:rFonts w:ascii="Times New Roman" w:eastAsia="Times New Roman" w:hAnsi="Times New Roman" w:cs="Times New Roman"/>
        </w:rPr>
        <w:t xml:space="preserve"> </w:t>
      </w:r>
      <w:hyperlink r:id="rId21" w:history="1">
        <w:r w:rsidR="00A30CD0" w:rsidRPr="00F708ED">
          <w:rPr>
            <w:rStyle w:val="afa"/>
            <w:rFonts w:ascii="Times New Roman" w:eastAsia="Times New Roman" w:hAnsi="Times New Roman" w:cs="Times New Roman"/>
          </w:rPr>
          <w:t>https://doi.org/10.3102/0013189X12463051</w:t>
        </w:r>
      </w:hyperlink>
      <w:r w:rsidR="00A30CD0">
        <w:rPr>
          <w:rFonts w:ascii="Times New Roman" w:eastAsia="Times New Roman" w:hAnsi="Times New Roman" w:cs="Times New Roman"/>
        </w:rPr>
        <w:t xml:space="preserve"> </w:t>
      </w:r>
    </w:p>
    <w:p w14:paraId="7D8E6C17" w14:textId="1B89C5E2" w:rsidR="00FA05A3" w:rsidRPr="00FA05A3" w:rsidRDefault="00FA05A3" w:rsidP="00FA05A3">
      <w:pPr>
        <w:adjustRightInd w:val="0"/>
        <w:snapToGrid w:val="0"/>
        <w:spacing w:line="480" w:lineRule="auto"/>
        <w:ind w:left="480" w:hangingChars="200" w:hanging="480"/>
        <w:rPr>
          <w:rFonts w:ascii="Times" w:eastAsia="Times New Roman" w:hAnsi="Times" w:cs="Times New Roman"/>
        </w:rPr>
      </w:pPr>
      <w:r w:rsidRPr="00FA05A3">
        <w:rPr>
          <w:rFonts w:ascii="Times" w:eastAsia="BiauKai" w:hAnsi="Times"/>
          <w:bCs/>
        </w:rPr>
        <w:t>Hsu, T.</w:t>
      </w:r>
      <w:r>
        <w:rPr>
          <w:rFonts w:ascii="Times" w:eastAsia="BiauKai" w:hAnsi="Times"/>
          <w:bCs/>
        </w:rPr>
        <w:t>-</w:t>
      </w:r>
      <w:r w:rsidRPr="00FA05A3">
        <w:rPr>
          <w:rFonts w:ascii="Times" w:eastAsia="BiauKai" w:hAnsi="Times"/>
          <w:bCs/>
        </w:rPr>
        <w:t>C.</w:t>
      </w:r>
      <w:r w:rsidRPr="00FA05A3">
        <w:rPr>
          <w:rFonts w:ascii="Times" w:eastAsia="BiauKai" w:hAnsi="Times"/>
        </w:rPr>
        <w:t>, Abelson, H., Lao, N., Tseng, Y.</w:t>
      </w:r>
      <w:r>
        <w:rPr>
          <w:rFonts w:ascii="Times" w:eastAsia="BiauKai" w:hAnsi="Times"/>
        </w:rPr>
        <w:t>-</w:t>
      </w:r>
      <w:r w:rsidRPr="00FA05A3">
        <w:rPr>
          <w:rFonts w:ascii="Times" w:eastAsia="BiauKai" w:hAnsi="Times"/>
        </w:rPr>
        <w:t>H. &amp; Lin, Y.</w:t>
      </w:r>
      <w:r>
        <w:rPr>
          <w:rFonts w:ascii="Times" w:eastAsia="BiauKai" w:hAnsi="Times"/>
        </w:rPr>
        <w:t>-</w:t>
      </w:r>
      <w:r w:rsidRPr="00FA05A3">
        <w:rPr>
          <w:rFonts w:ascii="Times" w:eastAsia="BiauKai" w:hAnsi="Times"/>
        </w:rPr>
        <w:t xml:space="preserve">T. (2021). Behavioral-pattern exploration and development of an instructional tool for young children to learn AI. </w:t>
      </w:r>
      <w:r w:rsidRPr="00FA05A3">
        <w:rPr>
          <w:rFonts w:ascii="Times" w:eastAsia="BiauKai" w:hAnsi="Times"/>
          <w:i/>
        </w:rPr>
        <w:lastRenderedPageBreak/>
        <w:t>Computers and Education: Artificial Intelligence, 2</w:t>
      </w:r>
      <w:r w:rsidRPr="00FA05A3">
        <w:rPr>
          <w:rFonts w:ascii="Times" w:eastAsia="BiauKai" w:hAnsi="Times"/>
        </w:rPr>
        <w:t xml:space="preserve">, 100012. </w:t>
      </w:r>
      <w:hyperlink r:id="rId22" w:history="1">
        <w:r w:rsidRPr="00FA05A3">
          <w:rPr>
            <w:rStyle w:val="afa"/>
            <w:rFonts w:ascii="Times" w:eastAsia="BiauKai" w:hAnsi="Times"/>
          </w:rPr>
          <w:t>https://doi.org/10.1016/j.caeai.2021.100012</w:t>
        </w:r>
      </w:hyperlink>
    </w:p>
    <w:p w14:paraId="1EBEAC29" w14:textId="7B977C74" w:rsidR="00FA05A3" w:rsidRDefault="00B25D88" w:rsidP="00FA05A3">
      <w:pPr>
        <w:adjustRightInd w:val="0"/>
        <w:snapToGrid w:val="0"/>
        <w:spacing w:line="480" w:lineRule="auto"/>
        <w:ind w:left="480" w:hangingChars="200" w:hanging="480"/>
        <w:jc w:val="both"/>
        <w:rPr>
          <w:rFonts w:ascii="Times New Roman" w:eastAsia="Times New Roman" w:hAnsi="Times New Roman" w:cs="Times New Roman"/>
        </w:rPr>
      </w:pPr>
      <w:r>
        <w:rPr>
          <w:rFonts w:ascii="Times New Roman" w:eastAsia="Times New Roman" w:hAnsi="Times New Roman" w:cs="Times New Roman"/>
        </w:rPr>
        <w:t xml:space="preserve">Hsu, T.-C., Chang, S.-C., &amp; Hung, Y.-T. </w:t>
      </w:r>
      <w:r w:rsidR="00237C66" w:rsidRPr="001A0C3C">
        <w:rPr>
          <w:rFonts w:ascii="Times New Roman" w:eastAsia="Times New Roman" w:hAnsi="Times New Roman" w:cs="Times New Roman"/>
        </w:rPr>
        <w:t xml:space="preserve">(2018). </w:t>
      </w:r>
      <w:r w:rsidR="00D26CE4" w:rsidRPr="00D26CE4">
        <w:rPr>
          <w:rFonts w:ascii="Times New Roman" w:eastAsia="Times New Roman" w:hAnsi="Times New Roman" w:cs="Times New Roman"/>
        </w:rPr>
        <w:t>How to learn and how to teach computational thinking: Suggestions based on a review of the literature</w:t>
      </w:r>
      <w:r w:rsidR="00D26CE4">
        <w:rPr>
          <w:rFonts w:ascii="Times New Roman" w:eastAsia="Times New Roman" w:hAnsi="Times New Roman" w:cs="Times New Roman"/>
        </w:rPr>
        <w:t>.</w:t>
      </w:r>
      <w:r w:rsidR="00D26CE4" w:rsidRPr="00D26CE4">
        <w:rPr>
          <w:rFonts w:ascii="Times New Roman" w:eastAsia="Times New Roman" w:hAnsi="Times New Roman" w:cs="Times New Roman"/>
        </w:rPr>
        <w:t xml:space="preserve"> </w:t>
      </w:r>
      <w:r w:rsidR="00D26CE4" w:rsidRPr="00D26CE4">
        <w:rPr>
          <w:rFonts w:ascii="Times New Roman" w:eastAsia="Times New Roman" w:hAnsi="Times New Roman" w:cs="Times New Roman"/>
          <w:i/>
          <w:iCs/>
        </w:rPr>
        <w:t>Computers &amp; Education, 126</w:t>
      </w:r>
      <w:r w:rsidR="00D26CE4" w:rsidRPr="00D26CE4">
        <w:rPr>
          <w:rFonts w:ascii="Times New Roman" w:eastAsia="Times New Roman" w:hAnsi="Times New Roman" w:cs="Times New Roman"/>
        </w:rPr>
        <w:t xml:space="preserve">, 296-310. </w:t>
      </w:r>
      <w:hyperlink r:id="rId23" w:history="1">
        <w:r w:rsidR="00D26CE4" w:rsidRPr="00AB754A">
          <w:rPr>
            <w:rStyle w:val="afa"/>
            <w:rFonts w:ascii="Times New Roman" w:eastAsia="Times New Roman" w:hAnsi="Times New Roman" w:cs="Times New Roman"/>
          </w:rPr>
          <w:t>https://doi.org/10.1016/j.compedu.2018.07.004</w:t>
        </w:r>
      </w:hyperlink>
      <w:r w:rsidR="00D26CE4">
        <w:rPr>
          <w:rFonts w:ascii="Times New Roman" w:eastAsia="Times New Roman" w:hAnsi="Times New Roman" w:cs="Times New Roman"/>
        </w:rPr>
        <w:t xml:space="preserve"> </w:t>
      </w:r>
    </w:p>
    <w:p w14:paraId="401E06AA" w14:textId="6DFD053B"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proofErr w:type="spellStart"/>
      <w:r w:rsidRPr="001A0C3C">
        <w:rPr>
          <w:rFonts w:ascii="Times New Roman" w:eastAsia="Times New Roman" w:hAnsi="Times New Roman" w:cs="Times New Roman"/>
        </w:rPr>
        <w:t>Kalelioğlu</w:t>
      </w:r>
      <w:proofErr w:type="spellEnd"/>
      <w:r w:rsidRPr="001A0C3C">
        <w:rPr>
          <w:rFonts w:ascii="Times New Roman" w:eastAsia="Times New Roman" w:hAnsi="Times New Roman" w:cs="Times New Roman"/>
        </w:rPr>
        <w:t xml:space="preserve">, F. (2015). A new way of teaching programming skills to K-12 students: Code. org. </w:t>
      </w:r>
      <w:r w:rsidRPr="001A0C3C">
        <w:rPr>
          <w:rFonts w:ascii="Times New Roman" w:eastAsia="Times New Roman" w:hAnsi="Times New Roman" w:cs="Times New Roman"/>
          <w:i/>
        </w:rPr>
        <w:t>Computers in Human Behavior, 52</w:t>
      </w:r>
      <w:r w:rsidRPr="001A0C3C">
        <w:rPr>
          <w:rFonts w:ascii="Times New Roman" w:eastAsia="Times New Roman" w:hAnsi="Times New Roman" w:cs="Times New Roman"/>
        </w:rPr>
        <w:t>, 200-210.</w:t>
      </w:r>
      <w:r w:rsidR="00A30CD0">
        <w:rPr>
          <w:rFonts w:ascii="Times New Roman" w:eastAsia="Times New Roman" w:hAnsi="Times New Roman" w:cs="Times New Roman"/>
        </w:rPr>
        <w:t xml:space="preserve"> </w:t>
      </w:r>
      <w:hyperlink r:id="rId24" w:history="1">
        <w:r w:rsidR="00A30CD0" w:rsidRPr="00F708ED">
          <w:rPr>
            <w:rStyle w:val="afa"/>
            <w:rFonts w:ascii="Times New Roman" w:eastAsia="Times New Roman" w:hAnsi="Times New Roman" w:cs="Times New Roman"/>
          </w:rPr>
          <w:t>https://doi.org/10.1016/j.chb.2015.05.047</w:t>
        </w:r>
      </w:hyperlink>
      <w:r w:rsidR="00A30CD0">
        <w:rPr>
          <w:rFonts w:ascii="Times New Roman" w:eastAsia="Times New Roman" w:hAnsi="Times New Roman" w:cs="Times New Roman"/>
        </w:rPr>
        <w:t xml:space="preserve"> </w:t>
      </w:r>
    </w:p>
    <w:p w14:paraId="5AF2724F" w14:textId="2251D2B4"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r w:rsidRPr="001A0C3C">
        <w:rPr>
          <w:rFonts w:ascii="Times New Roman" w:eastAsia="Times New Roman" w:hAnsi="Times New Roman" w:cs="Times New Roman"/>
        </w:rPr>
        <w:t xml:space="preserve">Kelleher, C., &amp; Pausch, R. (2005). Lowering the barriers to programming: A taxonomy of programming environments and languages for novice programmers. </w:t>
      </w:r>
      <w:r w:rsidRPr="001A0C3C">
        <w:rPr>
          <w:rFonts w:ascii="Times New Roman" w:eastAsia="Times New Roman" w:hAnsi="Times New Roman" w:cs="Times New Roman"/>
          <w:i/>
        </w:rPr>
        <w:t>ACM Computing Surveys, 37</w:t>
      </w:r>
      <w:r w:rsidRPr="001A0C3C">
        <w:rPr>
          <w:rFonts w:ascii="Times New Roman" w:eastAsia="Times New Roman" w:hAnsi="Times New Roman" w:cs="Times New Roman"/>
        </w:rPr>
        <w:t>(2), 83-137.</w:t>
      </w:r>
      <w:r w:rsidR="00A30CD0">
        <w:rPr>
          <w:rFonts w:ascii="Times New Roman" w:eastAsia="Times New Roman" w:hAnsi="Times New Roman" w:cs="Times New Roman"/>
        </w:rPr>
        <w:t xml:space="preserve"> </w:t>
      </w:r>
      <w:hyperlink r:id="rId25" w:history="1">
        <w:r w:rsidR="00A30CD0" w:rsidRPr="00F708ED">
          <w:rPr>
            <w:rStyle w:val="afa"/>
            <w:rFonts w:ascii="Times New Roman" w:eastAsia="Times New Roman" w:hAnsi="Times New Roman" w:cs="Times New Roman"/>
          </w:rPr>
          <w:t>https://doi.org/10.1145/1089733.1089734</w:t>
        </w:r>
      </w:hyperlink>
      <w:r w:rsidR="00A30CD0">
        <w:rPr>
          <w:rFonts w:ascii="Times New Roman" w:eastAsia="Times New Roman" w:hAnsi="Times New Roman" w:cs="Times New Roman"/>
        </w:rPr>
        <w:t xml:space="preserve"> </w:t>
      </w:r>
    </w:p>
    <w:p w14:paraId="221836A3" w14:textId="7CB105A4"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r w:rsidRPr="001A0C3C">
        <w:rPr>
          <w:rFonts w:ascii="Times New Roman" w:eastAsia="Times New Roman" w:hAnsi="Times New Roman" w:cs="Times New Roman"/>
        </w:rPr>
        <w:t xml:space="preserve">Korkmaz, </w:t>
      </w:r>
      <w:proofErr w:type="gramStart"/>
      <w:r w:rsidRPr="001A0C3C">
        <w:rPr>
          <w:rFonts w:ascii="Times New Roman" w:eastAsia="Times New Roman" w:hAnsi="Times New Roman" w:cs="Times New Roman"/>
        </w:rPr>
        <w:t>Ö .</w:t>
      </w:r>
      <w:proofErr w:type="gramEnd"/>
      <w:r w:rsidRPr="001A0C3C">
        <w:rPr>
          <w:rFonts w:ascii="Times New Roman" w:eastAsia="Times New Roman" w:hAnsi="Times New Roman" w:cs="Times New Roman"/>
        </w:rPr>
        <w:t xml:space="preserve">, &amp; </w:t>
      </w:r>
      <w:proofErr w:type="spellStart"/>
      <w:r w:rsidRPr="001A0C3C">
        <w:rPr>
          <w:rFonts w:ascii="Times New Roman" w:eastAsia="Times New Roman" w:hAnsi="Times New Roman" w:cs="Times New Roman"/>
        </w:rPr>
        <w:t>Altun</w:t>
      </w:r>
      <w:proofErr w:type="spellEnd"/>
      <w:r w:rsidRPr="001A0C3C">
        <w:rPr>
          <w:rFonts w:ascii="Times New Roman" w:eastAsia="Times New Roman" w:hAnsi="Times New Roman" w:cs="Times New Roman"/>
        </w:rPr>
        <w:t xml:space="preserve">, H. (2013). Engineering and </w:t>
      </w:r>
      <w:proofErr w:type="spellStart"/>
      <w:r w:rsidRPr="001A0C3C">
        <w:rPr>
          <w:rFonts w:ascii="Times New Roman" w:eastAsia="Times New Roman" w:hAnsi="Times New Roman" w:cs="Times New Roman"/>
        </w:rPr>
        <w:t>ceit</w:t>
      </w:r>
      <w:proofErr w:type="spellEnd"/>
      <w:r w:rsidRPr="001A0C3C">
        <w:rPr>
          <w:rFonts w:ascii="Times New Roman" w:eastAsia="Times New Roman" w:hAnsi="Times New Roman" w:cs="Times New Roman"/>
        </w:rPr>
        <w:t xml:space="preserve"> student's attitude towards learning computer programming. </w:t>
      </w:r>
      <w:r w:rsidRPr="001A0C3C">
        <w:rPr>
          <w:rFonts w:ascii="Times New Roman" w:eastAsia="Times New Roman" w:hAnsi="Times New Roman" w:cs="Times New Roman"/>
          <w:i/>
        </w:rPr>
        <w:t>International Journal of Social Science</w:t>
      </w:r>
      <w:r w:rsidR="00A30CD0">
        <w:rPr>
          <w:rFonts w:ascii="Times New Roman" w:eastAsia="Times New Roman" w:hAnsi="Times New Roman" w:cs="Times New Roman"/>
          <w:i/>
        </w:rPr>
        <w:t xml:space="preserve"> Studies</w:t>
      </w:r>
      <w:r w:rsidRPr="001A0C3C">
        <w:rPr>
          <w:rFonts w:ascii="Times New Roman" w:eastAsia="Times New Roman" w:hAnsi="Times New Roman" w:cs="Times New Roman"/>
          <w:i/>
        </w:rPr>
        <w:t>, 6</w:t>
      </w:r>
      <w:r w:rsidRPr="001A0C3C">
        <w:rPr>
          <w:rFonts w:ascii="Times New Roman" w:eastAsia="Times New Roman" w:hAnsi="Times New Roman" w:cs="Times New Roman"/>
        </w:rPr>
        <w:t>(2), 1169-1185.</w:t>
      </w:r>
    </w:p>
    <w:p w14:paraId="15F4E14F" w14:textId="475D2B3B"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r w:rsidRPr="001A0C3C">
        <w:rPr>
          <w:rFonts w:ascii="Times New Roman" w:eastAsia="Times New Roman" w:hAnsi="Times New Roman" w:cs="Times New Roman"/>
        </w:rPr>
        <w:t xml:space="preserve">Lindh, J., &amp; </w:t>
      </w:r>
      <w:proofErr w:type="spellStart"/>
      <w:r w:rsidRPr="001A0C3C">
        <w:rPr>
          <w:rFonts w:ascii="Times New Roman" w:eastAsia="Times New Roman" w:hAnsi="Times New Roman" w:cs="Times New Roman"/>
        </w:rPr>
        <w:t>Holgersson</w:t>
      </w:r>
      <w:proofErr w:type="spellEnd"/>
      <w:r w:rsidRPr="001A0C3C">
        <w:rPr>
          <w:rFonts w:ascii="Times New Roman" w:eastAsia="Times New Roman" w:hAnsi="Times New Roman" w:cs="Times New Roman"/>
        </w:rPr>
        <w:t xml:space="preserve">, T. (2007). Does LEGO training stimulate pupils' ability to solve logical problems? </w:t>
      </w:r>
      <w:r w:rsidRPr="001A0C3C">
        <w:rPr>
          <w:rFonts w:ascii="Times New Roman" w:eastAsia="Times New Roman" w:hAnsi="Times New Roman" w:cs="Times New Roman"/>
          <w:i/>
        </w:rPr>
        <w:t>Computers &amp; Education, 49</w:t>
      </w:r>
      <w:r w:rsidRPr="001A0C3C">
        <w:rPr>
          <w:rFonts w:ascii="Times New Roman" w:eastAsia="Times New Roman" w:hAnsi="Times New Roman" w:cs="Times New Roman"/>
        </w:rPr>
        <w:t>(4), 1097-1111.</w:t>
      </w:r>
      <w:r w:rsidR="00A30CD0">
        <w:rPr>
          <w:rFonts w:ascii="Times New Roman" w:eastAsia="Times New Roman" w:hAnsi="Times New Roman" w:cs="Times New Roman"/>
        </w:rPr>
        <w:t xml:space="preserve"> </w:t>
      </w:r>
      <w:hyperlink r:id="rId26" w:history="1">
        <w:r w:rsidR="00A30CD0" w:rsidRPr="00F708ED">
          <w:rPr>
            <w:rStyle w:val="afa"/>
            <w:rFonts w:ascii="Times New Roman" w:eastAsia="Times New Roman" w:hAnsi="Times New Roman" w:cs="Times New Roman"/>
          </w:rPr>
          <w:t>https://doi.org/10.1016/j.compedu.2005.12.008</w:t>
        </w:r>
      </w:hyperlink>
      <w:r w:rsidR="00A30CD0">
        <w:rPr>
          <w:rFonts w:ascii="Times New Roman" w:eastAsia="Times New Roman" w:hAnsi="Times New Roman" w:cs="Times New Roman"/>
        </w:rPr>
        <w:t xml:space="preserve"> </w:t>
      </w:r>
    </w:p>
    <w:p w14:paraId="6E746239" w14:textId="77777777"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r w:rsidRPr="001A0C3C">
        <w:rPr>
          <w:rFonts w:ascii="Times New Roman" w:eastAsia="Times New Roman" w:hAnsi="Times New Roman" w:cs="Times New Roman"/>
        </w:rPr>
        <w:t xml:space="preserve">Long, D., &amp; </w:t>
      </w:r>
      <w:proofErr w:type="spellStart"/>
      <w:r w:rsidRPr="001A0C3C">
        <w:rPr>
          <w:rFonts w:ascii="Times New Roman" w:eastAsia="Times New Roman" w:hAnsi="Times New Roman" w:cs="Times New Roman"/>
        </w:rPr>
        <w:t>Magerko</w:t>
      </w:r>
      <w:proofErr w:type="spellEnd"/>
      <w:r w:rsidRPr="001A0C3C">
        <w:rPr>
          <w:rFonts w:ascii="Times New Roman" w:eastAsia="Times New Roman" w:hAnsi="Times New Roman" w:cs="Times New Roman"/>
        </w:rPr>
        <w:t>, B. (2020, April). What is AI Literacy? Competencies and Design Considerations. In Proceedings of the 2020 CHI Conference on Human Factors in Computing Systems (pp. 1-16).</w:t>
      </w:r>
    </w:p>
    <w:p w14:paraId="01E90C56" w14:textId="76DFFC49"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r w:rsidRPr="001A0C3C">
        <w:rPr>
          <w:rFonts w:ascii="Times New Roman" w:eastAsia="Times New Roman" w:hAnsi="Times New Roman" w:cs="Times New Roman"/>
        </w:rPr>
        <w:t>Lye, S. Y., &amp; Koh, J. H. L. (2014). Review on teaching and learning of computational thinking through programming: What is next for K-12?</w:t>
      </w:r>
      <w:r w:rsidRPr="001A0C3C">
        <w:rPr>
          <w:rFonts w:ascii="Times New Roman" w:eastAsia="Times New Roman" w:hAnsi="Times New Roman" w:cs="Times New Roman"/>
          <w:i/>
        </w:rPr>
        <w:t xml:space="preserve"> Computers in Human Behavior, 41</w:t>
      </w:r>
      <w:r w:rsidRPr="001A0C3C">
        <w:rPr>
          <w:rFonts w:ascii="Times New Roman" w:eastAsia="Times New Roman" w:hAnsi="Times New Roman" w:cs="Times New Roman"/>
        </w:rPr>
        <w:t>, 51–61.</w:t>
      </w:r>
      <w:r w:rsidR="00A30CD0">
        <w:rPr>
          <w:rFonts w:ascii="Times New Roman" w:eastAsia="Times New Roman" w:hAnsi="Times New Roman" w:cs="Times New Roman"/>
        </w:rPr>
        <w:t xml:space="preserve"> </w:t>
      </w:r>
      <w:hyperlink r:id="rId27" w:history="1">
        <w:r w:rsidR="00A30CD0" w:rsidRPr="00F708ED">
          <w:rPr>
            <w:rStyle w:val="afa"/>
            <w:rFonts w:ascii="Times New Roman" w:eastAsia="Times New Roman" w:hAnsi="Times New Roman" w:cs="Times New Roman"/>
          </w:rPr>
          <w:t>https://doi.org/10.1016/j.chb.2014.09.012</w:t>
        </w:r>
      </w:hyperlink>
      <w:r w:rsidR="00A30CD0">
        <w:rPr>
          <w:rFonts w:ascii="Times New Roman" w:eastAsia="Times New Roman" w:hAnsi="Times New Roman" w:cs="Times New Roman"/>
        </w:rPr>
        <w:t xml:space="preserve"> </w:t>
      </w:r>
    </w:p>
    <w:p w14:paraId="648AFACF" w14:textId="77777777"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r w:rsidRPr="001A0C3C">
        <w:rPr>
          <w:rFonts w:ascii="Times New Roman" w:eastAsia="Times New Roman" w:hAnsi="Times New Roman" w:cs="Times New Roman"/>
        </w:rPr>
        <w:t xml:space="preserve">Martin, C. L., Ruble, D. N., &amp; </w:t>
      </w:r>
      <w:proofErr w:type="spellStart"/>
      <w:r w:rsidRPr="001A0C3C">
        <w:rPr>
          <w:rFonts w:ascii="Times New Roman" w:eastAsia="Times New Roman" w:hAnsi="Times New Roman" w:cs="Times New Roman"/>
        </w:rPr>
        <w:t>Szkrybalo</w:t>
      </w:r>
      <w:proofErr w:type="spellEnd"/>
      <w:r w:rsidRPr="001A0C3C">
        <w:rPr>
          <w:rFonts w:ascii="Times New Roman" w:eastAsia="Times New Roman" w:hAnsi="Times New Roman" w:cs="Times New Roman"/>
        </w:rPr>
        <w:t xml:space="preserve">, J. (2002). Cognitive theories of early gender development. </w:t>
      </w:r>
      <w:r w:rsidRPr="001A0C3C">
        <w:rPr>
          <w:rFonts w:ascii="Times New Roman" w:eastAsia="Times New Roman" w:hAnsi="Times New Roman" w:cs="Times New Roman"/>
          <w:i/>
        </w:rPr>
        <w:t>Psychological Bulletin, 128</w:t>
      </w:r>
      <w:r w:rsidRPr="001A0C3C">
        <w:rPr>
          <w:rFonts w:ascii="Times New Roman" w:eastAsia="Times New Roman" w:hAnsi="Times New Roman" w:cs="Times New Roman"/>
        </w:rPr>
        <w:t>(6), 903-933.</w:t>
      </w:r>
    </w:p>
    <w:p w14:paraId="42C4C08D" w14:textId="77777777"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r w:rsidRPr="001A0C3C">
        <w:rPr>
          <w:rFonts w:ascii="Times New Roman" w:eastAsia="Times New Roman" w:hAnsi="Times New Roman" w:cs="Times New Roman"/>
        </w:rPr>
        <w:t>Meyers-Levy, J. (1986). Gender differences in information processing: A selectivity interpretation. Northwestern University.</w:t>
      </w:r>
    </w:p>
    <w:p w14:paraId="111BBA8A" w14:textId="2027505D"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r w:rsidRPr="001A0C3C">
        <w:rPr>
          <w:rFonts w:ascii="Times New Roman" w:eastAsia="Times New Roman" w:hAnsi="Times New Roman" w:cs="Times New Roman"/>
          <w:color w:val="222222"/>
          <w:highlight w:val="white"/>
        </w:rPr>
        <w:lastRenderedPageBreak/>
        <w:t xml:space="preserve">Meyers-Levy, J. (1989). The influence of a brand name's association set size and word frequency on brand memory. </w:t>
      </w:r>
      <w:r w:rsidRPr="001A0C3C">
        <w:rPr>
          <w:rFonts w:ascii="Times New Roman" w:eastAsia="Times New Roman" w:hAnsi="Times New Roman" w:cs="Times New Roman"/>
          <w:i/>
          <w:color w:val="222222"/>
          <w:highlight w:val="white"/>
        </w:rPr>
        <w:t>Journal of Consumer Research</w:t>
      </w:r>
      <w:r w:rsidRPr="001A0C3C">
        <w:rPr>
          <w:rFonts w:ascii="Times New Roman" w:eastAsia="Times New Roman" w:hAnsi="Times New Roman" w:cs="Times New Roman"/>
          <w:color w:val="222222"/>
          <w:highlight w:val="white"/>
        </w:rPr>
        <w:t xml:space="preserve">, </w:t>
      </w:r>
      <w:r w:rsidRPr="001A0C3C">
        <w:rPr>
          <w:rFonts w:ascii="Times New Roman" w:eastAsia="Times New Roman" w:hAnsi="Times New Roman" w:cs="Times New Roman"/>
          <w:i/>
          <w:color w:val="222222"/>
          <w:highlight w:val="white"/>
        </w:rPr>
        <w:t>16</w:t>
      </w:r>
      <w:r w:rsidRPr="001A0C3C">
        <w:rPr>
          <w:rFonts w:ascii="Times New Roman" w:eastAsia="Times New Roman" w:hAnsi="Times New Roman" w:cs="Times New Roman"/>
          <w:color w:val="222222"/>
          <w:highlight w:val="white"/>
        </w:rPr>
        <w:t>(2), 197-207.</w:t>
      </w:r>
      <w:r w:rsidR="00A30CD0">
        <w:rPr>
          <w:rFonts w:ascii="Times New Roman" w:eastAsia="Times New Roman" w:hAnsi="Times New Roman" w:cs="Times New Roman"/>
          <w:color w:val="222222"/>
        </w:rPr>
        <w:t xml:space="preserve"> </w:t>
      </w:r>
      <w:hyperlink r:id="rId28" w:history="1">
        <w:r w:rsidR="00A30CD0" w:rsidRPr="00F708ED">
          <w:rPr>
            <w:rStyle w:val="afa"/>
            <w:rFonts w:ascii="Times New Roman" w:eastAsia="Times New Roman" w:hAnsi="Times New Roman" w:cs="Times New Roman"/>
          </w:rPr>
          <w:t>https://doi.org/10.1086/209208</w:t>
        </w:r>
      </w:hyperlink>
      <w:r w:rsidR="00A30CD0">
        <w:rPr>
          <w:rFonts w:ascii="Times New Roman" w:eastAsia="Times New Roman" w:hAnsi="Times New Roman" w:cs="Times New Roman"/>
          <w:color w:val="222222"/>
        </w:rPr>
        <w:t xml:space="preserve"> </w:t>
      </w:r>
    </w:p>
    <w:p w14:paraId="6FD00763" w14:textId="77777777"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r w:rsidRPr="001A0C3C">
        <w:rPr>
          <w:rFonts w:ascii="Times New Roman" w:eastAsia="Times New Roman" w:hAnsi="Times New Roman" w:cs="Times New Roman"/>
        </w:rPr>
        <w:t xml:space="preserve"> Ö </w:t>
      </w:r>
      <w:proofErr w:type="spellStart"/>
      <w:r w:rsidRPr="001A0C3C">
        <w:rPr>
          <w:rFonts w:ascii="Times New Roman" w:eastAsia="Times New Roman" w:hAnsi="Times New Roman" w:cs="Times New Roman"/>
        </w:rPr>
        <w:t>zyurt</w:t>
      </w:r>
      <w:proofErr w:type="spellEnd"/>
      <w:r w:rsidRPr="001A0C3C">
        <w:rPr>
          <w:rFonts w:ascii="Times New Roman" w:eastAsia="Times New Roman" w:hAnsi="Times New Roman" w:cs="Times New Roman"/>
        </w:rPr>
        <w:t xml:space="preserve">, </w:t>
      </w:r>
      <w:proofErr w:type="gramStart"/>
      <w:r w:rsidRPr="001A0C3C">
        <w:rPr>
          <w:rFonts w:ascii="Times New Roman" w:eastAsia="Times New Roman" w:hAnsi="Times New Roman" w:cs="Times New Roman"/>
        </w:rPr>
        <w:t>Ö .</w:t>
      </w:r>
      <w:proofErr w:type="gramEnd"/>
      <w:r w:rsidRPr="001A0C3C">
        <w:rPr>
          <w:rFonts w:ascii="Times New Roman" w:eastAsia="Times New Roman" w:hAnsi="Times New Roman" w:cs="Times New Roman"/>
        </w:rPr>
        <w:t xml:space="preserve">, &amp; Ö </w:t>
      </w:r>
      <w:proofErr w:type="spellStart"/>
      <w:r w:rsidRPr="001A0C3C">
        <w:rPr>
          <w:rFonts w:ascii="Times New Roman" w:eastAsia="Times New Roman" w:hAnsi="Times New Roman" w:cs="Times New Roman"/>
        </w:rPr>
        <w:t>zyurt</w:t>
      </w:r>
      <w:proofErr w:type="spellEnd"/>
      <w:r w:rsidRPr="001A0C3C">
        <w:rPr>
          <w:rFonts w:ascii="Times New Roman" w:eastAsia="Times New Roman" w:hAnsi="Times New Roman" w:cs="Times New Roman"/>
        </w:rPr>
        <w:t xml:space="preserve">, H. (2015). A study for determining computer programming students' attitudes towards programming and their programming self-efficacy. </w:t>
      </w:r>
      <w:r w:rsidRPr="001A0C3C">
        <w:rPr>
          <w:rFonts w:ascii="Times New Roman" w:eastAsia="Times New Roman" w:hAnsi="Times New Roman" w:cs="Times New Roman"/>
          <w:i/>
        </w:rPr>
        <w:t>Journal of Theory and Practice</w:t>
      </w:r>
      <w:r w:rsidRPr="001A0C3C">
        <w:rPr>
          <w:rFonts w:ascii="Times New Roman" w:eastAsia="Times New Roman" w:hAnsi="Times New Roman" w:cs="Times New Roman"/>
        </w:rPr>
        <w:t xml:space="preserve"> </w:t>
      </w:r>
      <w:r w:rsidRPr="001A0C3C">
        <w:rPr>
          <w:rFonts w:ascii="Times New Roman" w:eastAsia="Times New Roman" w:hAnsi="Times New Roman" w:cs="Times New Roman"/>
          <w:i/>
        </w:rPr>
        <w:t>in Education, 11</w:t>
      </w:r>
      <w:r w:rsidRPr="001A0C3C">
        <w:rPr>
          <w:rFonts w:ascii="Times New Roman" w:eastAsia="Times New Roman" w:hAnsi="Times New Roman" w:cs="Times New Roman"/>
        </w:rPr>
        <w:t>(1), 51-67.</w:t>
      </w:r>
    </w:p>
    <w:p w14:paraId="1AB85734" w14:textId="77777777"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proofErr w:type="spellStart"/>
      <w:r w:rsidRPr="001A0C3C">
        <w:rPr>
          <w:rFonts w:ascii="Times New Roman" w:eastAsia="Times New Roman" w:hAnsi="Times New Roman" w:cs="Times New Roman"/>
        </w:rPr>
        <w:t>Piwek</w:t>
      </w:r>
      <w:proofErr w:type="spellEnd"/>
      <w:r w:rsidRPr="001A0C3C">
        <w:rPr>
          <w:rFonts w:ascii="Times New Roman" w:eastAsia="Times New Roman" w:hAnsi="Times New Roman" w:cs="Times New Roman"/>
        </w:rPr>
        <w:t xml:space="preserve">, P. &amp; S. Savage (2020). Challenges with Learning to Program and Problem Solve: An Analysis of Student Online Discussions. In </w:t>
      </w:r>
      <w:r w:rsidRPr="001A0C3C">
        <w:rPr>
          <w:rFonts w:ascii="Times New Roman" w:eastAsia="Times New Roman" w:hAnsi="Times New Roman" w:cs="Times New Roman"/>
          <w:i/>
        </w:rPr>
        <w:t>The 51st ACM Technical Symposium on Computer Science Education (SIGCSE ’20)</w:t>
      </w:r>
      <w:r w:rsidRPr="001A0C3C">
        <w:rPr>
          <w:rFonts w:ascii="Times New Roman" w:eastAsia="Times New Roman" w:hAnsi="Times New Roman" w:cs="Times New Roman"/>
        </w:rPr>
        <w:t>. New York: ACM.</w:t>
      </w:r>
    </w:p>
    <w:p w14:paraId="2CF631A5" w14:textId="5AAEFF8B"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proofErr w:type="spellStart"/>
      <w:r w:rsidRPr="001A0C3C">
        <w:rPr>
          <w:rFonts w:ascii="Times New Roman" w:eastAsia="Times New Roman" w:hAnsi="Times New Roman" w:cs="Times New Roman"/>
        </w:rPr>
        <w:t>Pucher</w:t>
      </w:r>
      <w:proofErr w:type="spellEnd"/>
      <w:r w:rsidRPr="001A0C3C">
        <w:rPr>
          <w:rFonts w:ascii="Times New Roman" w:eastAsia="Times New Roman" w:hAnsi="Times New Roman" w:cs="Times New Roman"/>
        </w:rPr>
        <w:t xml:space="preserve">, R. &amp; Lehner M. (2011). Project Based Learning in Computer Science – A Review of More than 500 Projects. </w:t>
      </w:r>
      <w:r w:rsidRPr="001A0C3C">
        <w:rPr>
          <w:rFonts w:ascii="Times New Roman" w:eastAsia="Times New Roman" w:hAnsi="Times New Roman" w:cs="Times New Roman"/>
          <w:i/>
        </w:rPr>
        <w:t>Procedia - Social and Behavioral Sciences, 29</w:t>
      </w:r>
      <w:r w:rsidRPr="001A0C3C">
        <w:rPr>
          <w:rFonts w:ascii="Times New Roman" w:eastAsia="Times New Roman" w:hAnsi="Times New Roman" w:cs="Times New Roman"/>
        </w:rPr>
        <w:t>, 1561-1566.</w:t>
      </w:r>
      <w:r w:rsidR="007840CB">
        <w:rPr>
          <w:rFonts w:ascii="Times New Roman" w:eastAsia="Times New Roman" w:hAnsi="Times New Roman" w:cs="Times New Roman"/>
        </w:rPr>
        <w:t xml:space="preserve"> </w:t>
      </w:r>
      <w:hyperlink r:id="rId29" w:history="1">
        <w:r w:rsidR="007840CB" w:rsidRPr="00F708ED">
          <w:rPr>
            <w:rStyle w:val="afa"/>
            <w:rFonts w:ascii="Times New Roman" w:eastAsia="Times New Roman" w:hAnsi="Times New Roman" w:cs="Times New Roman"/>
          </w:rPr>
          <w:t>https://doi.org/10.1016/j.sbspro.2011.11.398</w:t>
        </w:r>
      </w:hyperlink>
      <w:r w:rsidR="007840CB">
        <w:rPr>
          <w:rFonts w:ascii="Times New Roman" w:eastAsia="Times New Roman" w:hAnsi="Times New Roman" w:cs="Times New Roman"/>
        </w:rPr>
        <w:t xml:space="preserve"> </w:t>
      </w:r>
    </w:p>
    <w:p w14:paraId="7BDB52EA" w14:textId="77777777"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proofErr w:type="spellStart"/>
      <w:r w:rsidRPr="001A0C3C">
        <w:rPr>
          <w:rFonts w:ascii="Times New Roman" w:eastAsia="Times New Roman" w:hAnsi="Times New Roman" w:cs="Times New Roman"/>
          <w:color w:val="222222"/>
          <w:highlight w:val="white"/>
        </w:rPr>
        <w:t>Putrevu</w:t>
      </w:r>
      <w:proofErr w:type="spellEnd"/>
      <w:r w:rsidRPr="001A0C3C">
        <w:rPr>
          <w:rFonts w:ascii="Times New Roman" w:eastAsia="Times New Roman" w:hAnsi="Times New Roman" w:cs="Times New Roman"/>
          <w:color w:val="222222"/>
          <w:highlight w:val="white"/>
        </w:rPr>
        <w:t xml:space="preserve">, S. (2001). Exploring the origins and information processing differences between men and women: Implications for advertisers. </w:t>
      </w:r>
      <w:r w:rsidRPr="001A0C3C">
        <w:rPr>
          <w:rFonts w:ascii="Times New Roman" w:eastAsia="Times New Roman" w:hAnsi="Times New Roman" w:cs="Times New Roman"/>
          <w:i/>
          <w:color w:val="222222"/>
          <w:highlight w:val="white"/>
        </w:rPr>
        <w:t>Academy of marketing science review</w:t>
      </w:r>
      <w:r w:rsidRPr="001A0C3C">
        <w:rPr>
          <w:rFonts w:ascii="Times New Roman" w:eastAsia="Times New Roman" w:hAnsi="Times New Roman" w:cs="Times New Roman"/>
          <w:color w:val="222222"/>
          <w:highlight w:val="white"/>
        </w:rPr>
        <w:t xml:space="preserve">, </w:t>
      </w:r>
      <w:r w:rsidRPr="001A0C3C">
        <w:rPr>
          <w:rFonts w:ascii="Times New Roman" w:eastAsia="Times New Roman" w:hAnsi="Times New Roman" w:cs="Times New Roman"/>
          <w:i/>
          <w:color w:val="222222"/>
          <w:highlight w:val="white"/>
        </w:rPr>
        <w:t>10</w:t>
      </w:r>
      <w:r w:rsidRPr="001A0C3C">
        <w:rPr>
          <w:rFonts w:ascii="Times New Roman" w:eastAsia="Times New Roman" w:hAnsi="Times New Roman" w:cs="Times New Roman"/>
          <w:color w:val="222222"/>
          <w:highlight w:val="white"/>
        </w:rPr>
        <w:t>(1), 1-14.</w:t>
      </w:r>
    </w:p>
    <w:p w14:paraId="77DCAC34" w14:textId="77777777"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proofErr w:type="spellStart"/>
      <w:r w:rsidRPr="001A0C3C">
        <w:rPr>
          <w:rFonts w:ascii="Times New Roman" w:eastAsia="Times New Roman" w:hAnsi="Times New Roman" w:cs="Times New Roman"/>
        </w:rPr>
        <w:t>Sendall</w:t>
      </w:r>
      <w:proofErr w:type="spellEnd"/>
      <w:r w:rsidRPr="001A0C3C">
        <w:rPr>
          <w:rFonts w:ascii="Times New Roman" w:eastAsia="Times New Roman" w:hAnsi="Times New Roman" w:cs="Times New Roman"/>
        </w:rPr>
        <w:t xml:space="preserve">, P., </w:t>
      </w:r>
      <w:proofErr w:type="spellStart"/>
      <w:r w:rsidRPr="001A0C3C">
        <w:rPr>
          <w:rFonts w:ascii="Times New Roman" w:eastAsia="Times New Roman" w:hAnsi="Times New Roman" w:cs="Times New Roman"/>
        </w:rPr>
        <w:t>Stuetzle</w:t>
      </w:r>
      <w:proofErr w:type="spellEnd"/>
      <w:r w:rsidRPr="001A0C3C">
        <w:rPr>
          <w:rFonts w:ascii="Times New Roman" w:eastAsia="Times New Roman" w:hAnsi="Times New Roman" w:cs="Times New Roman"/>
        </w:rPr>
        <w:t xml:space="preserve">, C. S., Kissel, Z. A., Hameed, T. (2019). Experiential Learning in the Technology Disciplines. In </w:t>
      </w:r>
      <w:r w:rsidRPr="001A0C3C">
        <w:rPr>
          <w:rFonts w:ascii="Times New Roman" w:eastAsia="Times New Roman" w:hAnsi="Times New Roman" w:cs="Times New Roman"/>
          <w:i/>
        </w:rPr>
        <w:t>2019 Proceedings of the EDSIG Conference</w:t>
      </w:r>
      <w:r w:rsidRPr="001A0C3C">
        <w:rPr>
          <w:rFonts w:ascii="Times New Roman" w:eastAsia="Times New Roman" w:hAnsi="Times New Roman" w:cs="Times New Roman"/>
        </w:rPr>
        <w:t>. Ohio: ISCAP.</w:t>
      </w:r>
    </w:p>
    <w:p w14:paraId="67C749DD" w14:textId="23FA1863"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r w:rsidRPr="001A0C3C">
        <w:rPr>
          <w:rFonts w:ascii="Times New Roman" w:eastAsia="Times New Roman" w:hAnsi="Times New Roman" w:cs="Times New Roman"/>
          <w:color w:val="222222"/>
          <w:highlight w:val="white"/>
        </w:rPr>
        <w:t>Thomas, J. W. (2000). A review of research on project-based learning, 1-45.</w:t>
      </w:r>
      <w:hyperlink r:id="rId30">
        <w:r w:rsidRPr="001A0C3C">
          <w:rPr>
            <w:rFonts w:ascii="Times New Roman" w:eastAsia="Times New Roman" w:hAnsi="Times New Roman" w:cs="Times New Roman"/>
            <w:color w:val="1155CC"/>
            <w:highlight w:val="white"/>
            <w:u w:val="single"/>
          </w:rPr>
          <w:t>https://tecfa.unige.ch/proj/eteach-net/Thomas_researchreview_PBL.pdf</w:t>
        </w:r>
      </w:hyperlink>
    </w:p>
    <w:p w14:paraId="6369909B" w14:textId="77777777"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proofErr w:type="spellStart"/>
      <w:r w:rsidRPr="001A0C3C">
        <w:rPr>
          <w:rFonts w:ascii="Times New Roman" w:eastAsia="Times New Roman" w:hAnsi="Times New Roman" w:cs="Times New Roman"/>
          <w:color w:val="222222"/>
          <w:highlight w:val="white"/>
        </w:rPr>
        <w:t>Touretzky</w:t>
      </w:r>
      <w:proofErr w:type="spellEnd"/>
      <w:r w:rsidRPr="001A0C3C">
        <w:rPr>
          <w:rFonts w:ascii="Times New Roman" w:eastAsia="Times New Roman" w:hAnsi="Times New Roman" w:cs="Times New Roman"/>
          <w:color w:val="222222"/>
          <w:highlight w:val="white"/>
        </w:rPr>
        <w:t xml:space="preserve">, D., Gardner-McCune, C., Martin, F., &amp; Seehorn, D. (2019, July). Envisioning AI for K-12: What Should Every Child Know about </w:t>
      </w:r>
      <w:proofErr w:type="gramStart"/>
      <w:r w:rsidRPr="001A0C3C">
        <w:rPr>
          <w:rFonts w:ascii="Times New Roman" w:eastAsia="Times New Roman" w:hAnsi="Times New Roman" w:cs="Times New Roman"/>
          <w:color w:val="222222"/>
          <w:highlight w:val="white"/>
        </w:rPr>
        <w:t>AI?.</w:t>
      </w:r>
      <w:proofErr w:type="gramEnd"/>
      <w:r w:rsidRPr="001A0C3C">
        <w:rPr>
          <w:rFonts w:ascii="Times New Roman" w:eastAsia="Times New Roman" w:hAnsi="Times New Roman" w:cs="Times New Roman"/>
          <w:color w:val="222222"/>
          <w:highlight w:val="white"/>
        </w:rPr>
        <w:t xml:space="preserve"> In </w:t>
      </w:r>
      <w:r w:rsidRPr="001A0C3C">
        <w:rPr>
          <w:rFonts w:ascii="Times New Roman" w:eastAsia="Times New Roman" w:hAnsi="Times New Roman" w:cs="Times New Roman"/>
          <w:i/>
        </w:rPr>
        <w:t>Proceedings of the AAAI Conference on Artificial Intelligence</w:t>
      </w:r>
      <w:r w:rsidRPr="001A0C3C">
        <w:rPr>
          <w:rFonts w:ascii="Times New Roman" w:eastAsia="Times New Roman" w:hAnsi="Times New Roman" w:cs="Times New Roman"/>
        </w:rPr>
        <w:t xml:space="preserve"> (Vol. 33, pp. 9795-9799).</w:t>
      </w:r>
    </w:p>
    <w:p w14:paraId="63DD64AC" w14:textId="4C86664E"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r w:rsidRPr="001A0C3C">
        <w:rPr>
          <w:rFonts w:ascii="Times New Roman" w:eastAsia="Times New Roman" w:hAnsi="Times New Roman" w:cs="Times New Roman"/>
        </w:rPr>
        <w:t xml:space="preserve">Van Brummelen, J. (2019). </w:t>
      </w:r>
      <w:r w:rsidRPr="001A0C3C">
        <w:rPr>
          <w:rFonts w:ascii="Times New Roman" w:eastAsia="Times New Roman" w:hAnsi="Times New Roman" w:cs="Times New Roman"/>
          <w:i/>
        </w:rPr>
        <w:t>Tools to Create and Democratize Conversational Artificial Intelligence</w:t>
      </w:r>
      <w:r w:rsidRPr="001A0C3C">
        <w:rPr>
          <w:rFonts w:ascii="Times New Roman" w:eastAsia="Times New Roman" w:hAnsi="Times New Roman" w:cs="Times New Roman"/>
        </w:rPr>
        <w:t xml:space="preserve"> (master’s thesis, MIT, Cambridge). </w:t>
      </w:r>
      <w:hyperlink r:id="rId31">
        <w:r w:rsidRPr="001A0C3C">
          <w:rPr>
            <w:rFonts w:ascii="Times New Roman" w:eastAsia="Times New Roman" w:hAnsi="Times New Roman" w:cs="Times New Roman"/>
            <w:color w:val="1155CC"/>
            <w:u w:val="single"/>
          </w:rPr>
          <w:t>https://hdl.handle.net/1721.1/122704</w:t>
        </w:r>
      </w:hyperlink>
    </w:p>
    <w:p w14:paraId="3F6BF692" w14:textId="74CA79CF"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r w:rsidRPr="001A0C3C">
        <w:rPr>
          <w:rFonts w:ascii="Times New Roman" w:eastAsia="Times New Roman" w:hAnsi="Times New Roman" w:cs="Times New Roman"/>
        </w:rPr>
        <w:t xml:space="preserve">Weston, T. J., </w:t>
      </w:r>
      <w:proofErr w:type="spellStart"/>
      <w:r w:rsidRPr="001A0C3C">
        <w:rPr>
          <w:rFonts w:ascii="Times New Roman" w:eastAsia="Times New Roman" w:hAnsi="Times New Roman" w:cs="Times New Roman"/>
        </w:rPr>
        <w:t>Dubow</w:t>
      </w:r>
      <w:proofErr w:type="spellEnd"/>
      <w:r w:rsidRPr="001A0C3C">
        <w:rPr>
          <w:rFonts w:ascii="Times New Roman" w:eastAsia="Times New Roman" w:hAnsi="Times New Roman" w:cs="Times New Roman"/>
        </w:rPr>
        <w:t xml:space="preserve">, W. M., Kaminsky, A. (2019). Predicting Women's Persistence in </w:t>
      </w:r>
      <w:r w:rsidRPr="001A0C3C">
        <w:rPr>
          <w:rFonts w:ascii="Times New Roman" w:eastAsia="Times New Roman" w:hAnsi="Times New Roman" w:cs="Times New Roman"/>
        </w:rPr>
        <w:lastRenderedPageBreak/>
        <w:t xml:space="preserve">Computer Science- and Technology-Related Majors from High School to College. </w:t>
      </w:r>
      <w:r w:rsidRPr="001A0C3C">
        <w:rPr>
          <w:rFonts w:ascii="Times New Roman" w:eastAsia="Times New Roman" w:hAnsi="Times New Roman" w:cs="Times New Roman"/>
          <w:i/>
        </w:rPr>
        <w:t>ACM Transactions on Computing Education, 20</w:t>
      </w:r>
      <w:r w:rsidRPr="001A0C3C">
        <w:rPr>
          <w:rFonts w:ascii="Times New Roman" w:eastAsia="Times New Roman" w:hAnsi="Times New Roman" w:cs="Times New Roman"/>
        </w:rPr>
        <w:t>(1).</w:t>
      </w:r>
      <w:r w:rsidR="007840CB">
        <w:rPr>
          <w:rFonts w:ascii="Times New Roman" w:eastAsia="Times New Roman" w:hAnsi="Times New Roman" w:cs="Times New Roman"/>
        </w:rPr>
        <w:t xml:space="preserve"> </w:t>
      </w:r>
      <w:hyperlink r:id="rId32" w:history="1">
        <w:r w:rsidR="007840CB" w:rsidRPr="00F708ED">
          <w:rPr>
            <w:rStyle w:val="afa"/>
            <w:rFonts w:ascii="Times New Roman" w:eastAsia="Times New Roman" w:hAnsi="Times New Roman" w:cs="Times New Roman"/>
          </w:rPr>
          <w:t>https://doi.org/10.1145/3343195</w:t>
        </w:r>
      </w:hyperlink>
      <w:r w:rsidR="007840CB">
        <w:rPr>
          <w:rFonts w:ascii="Times New Roman" w:eastAsia="Times New Roman" w:hAnsi="Times New Roman" w:cs="Times New Roman"/>
        </w:rPr>
        <w:t xml:space="preserve"> </w:t>
      </w:r>
    </w:p>
    <w:p w14:paraId="2BDF21F2" w14:textId="77777777"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r w:rsidRPr="001A0C3C">
        <w:rPr>
          <w:rFonts w:ascii="Times New Roman" w:eastAsia="Times New Roman" w:hAnsi="Times New Roman" w:cs="Times New Roman"/>
        </w:rPr>
        <w:t xml:space="preserve">Wyss, V. L., </w:t>
      </w:r>
      <w:proofErr w:type="spellStart"/>
      <w:r w:rsidRPr="001A0C3C">
        <w:rPr>
          <w:rFonts w:ascii="Times New Roman" w:eastAsia="Times New Roman" w:hAnsi="Times New Roman" w:cs="Times New Roman"/>
        </w:rPr>
        <w:t>Heulskamp</w:t>
      </w:r>
      <w:proofErr w:type="spellEnd"/>
      <w:r w:rsidRPr="001A0C3C">
        <w:rPr>
          <w:rFonts w:ascii="Times New Roman" w:eastAsia="Times New Roman" w:hAnsi="Times New Roman" w:cs="Times New Roman"/>
        </w:rPr>
        <w:t xml:space="preserve">, D., Siebert, C. J. (2012). Increasing middle school student interest in STEM careers with videos of scientists. </w:t>
      </w:r>
      <w:r w:rsidRPr="001A0C3C">
        <w:rPr>
          <w:rFonts w:ascii="Times New Roman" w:eastAsia="Times New Roman" w:hAnsi="Times New Roman" w:cs="Times New Roman"/>
          <w:i/>
        </w:rPr>
        <w:t>International Journal of Environmental &amp; Science Education, 7</w:t>
      </w:r>
      <w:r w:rsidRPr="001A0C3C">
        <w:rPr>
          <w:rFonts w:ascii="Times New Roman" w:eastAsia="Times New Roman" w:hAnsi="Times New Roman" w:cs="Times New Roman"/>
        </w:rPr>
        <w:t>(4), 501-522.</w:t>
      </w:r>
    </w:p>
    <w:p w14:paraId="2A2611C3" w14:textId="76BFD1EE" w:rsidR="008B253C" w:rsidRPr="001A0C3C" w:rsidRDefault="00237C66">
      <w:pPr>
        <w:adjustRightInd w:val="0"/>
        <w:snapToGrid w:val="0"/>
        <w:spacing w:line="480" w:lineRule="auto"/>
        <w:ind w:left="480" w:hangingChars="200" w:hanging="480"/>
        <w:jc w:val="both"/>
        <w:rPr>
          <w:rFonts w:ascii="Times New Roman" w:eastAsia="Times New Roman" w:hAnsi="Times New Roman" w:cs="Times New Roman"/>
        </w:rPr>
      </w:pPr>
      <w:proofErr w:type="spellStart"/>
      <w:r w:rsidRPr="001A0C3C">
        <w:rPr>
          <w:rFonts w:ascii="Times New Roman" w:eastAsia="Times New Roman" w:hAnsi="Times New Roman" w:cs="Times New Roman"/>
        </w:rPr>
        <w:t>Yukselturk</w:t>
      </w:r>
      <w:proofErr w:type="spellEnd"/>
      <w:r w:rsidRPr="001A0C3C">
        <w:rPr>
          <w:rFonts w:ascii="Times New Roman" w:eastAsia="Times New Roman" w:hAnsi="Times New Roman" w:cs="Times New Roman"/>
        </w:rPr>
        <w:t xml:space="preserve">, E., &amp; </w:t>
      </w:r>
      <w:proofErr w:type="spellStart"/>
      <w:r w:rsidRPr="001A0C3C">
        <w:rPr>
          <w:rFonts w:ascii="Times New Roman" w:eastAsia="Times New Roman" w:hAnsi="Times New Roman" w:cs="Times New Roman"/>
        </w:rPr>
        <w:t>Altiok</w:t>
      </w:r>
      <w:proofErr w:type="spellEnd"/>
      <w:r w:rsidRPr="001A0C3C">
        <w:rPr>
          <w:rFonts w:ascii="Times New Roman" w:eastAsia="Times New Roman" w:hAnsi="Times New Roman" w:cs="Times New Roman"/>
        </w:rPr>
        <w:t xml:space="preserve">, S. (2017). An investigation of the effects of programming with Scratch on the preservice IT teachers' self-efficacy perceptions and attitudes towards computer programming. </w:t>
      </w:r>
      <w:r w:rsidRPr="001A0C3C">
        <w:rPr>
          <w:rFonts w:ascii="Times New Roman" w:eastAsia="Times New Roman" w:hAnsi="Times New Roman" w:cs="Times New Roman"/>
          <w:i/>
        </w:rPr>
        <w:t>British Journal of Educational Technology, 48</w:t>
      </w:r>
      <w:r w:rsidRPr="001A0C3C">
        <w:rPr>
          <w:rFonts w:ascii="Times New Roman" w:eastAsia="Times New Roman" w:hAnsi="Times New Roman" w:cs="Times New Roman"/>
        </w:rPr>
        <w:t>(3), 789–801.</w:t>
      </w:r>
      <w:r w:rsidR="007840CB">
        <w:rPr>
          <w:rFonts w:ascii="Times New Roman" w:eastAsia="Times New Roman" w:hAnsi="Times New Roman" w:cs="Times New Roman"/>
        </w:rPr>
        <w:t xml:space="preserve"> </w:t>
      </w:r>
      <w:hyperlink r:id="rId33" w:history="1">
        <w:r w:rsidR="007840CB" w:rsidRPr="00F708ED">
          <w:rPr>
            <w:rStyle w:val="afa"/>
            <w:rFonts w:ascii="Times New Roman" w:eastAsia="Times New Roman" w:hAnsi="Times New Roman" w:cs="Times New Roman"/>
          </w:rPr>
          <w:t>https://doi.org/10.1111/bjet.12453</w:t>
        </w:r>
      </w:hyperlink>
      <w:r w:rsidR="007840CB">
        <w:rPr>
          <w:rFonts w:ascii="Times New Roman" w:eastAsia="Times New Roman" w:hAnsi="Times New Roman" w:cs="Times New Roman"/>
        </w:rPr>
        <w:t xml:space="preserve"> </w:t>
      </w:r>
    </w:p>
    <w:p w14:paraId="136ED8FD" w14:textId="77777777" w:rsidR="008B253C" w:rsidRPr="001A0C3C" w:rsidRDefault="008B253C">
      <w:pPr>
        <w:adjustRightInd w:val="0"/>
        <w:snapToGrid w:val="0"/>
        <w:spacing w:line="480" w:lineRule="auto"/>
        <w:ind w:left="480" w:hangingChars="200" w:hanging="480"/>
        <w:jc w:val="both"/>
        <w:rPr>
          <w:rFonts w:ascii="Times New Roman" w:hAnsi="Times New Roman" w:cs="Times New Roman"/>
        </w:rPr>
      </w:pPr>
    </w:p>
    <w:sectPr w:rsidR="008B253C" w:rsidRPr="001A0C3C" w:rsidSect="001A0C3C">
      <w:headerReference w:type="default" r:id="rId34"/>
      <w:pgSz w:w="11906" w:h="16838"/>
      <w:pgMar w:top="1418" w:right="1418" w:bottom="1418" w:left="1418"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65EF5A" w14:textId="77777777" w:rsidR="005C202C" w:rsidRDefault="005C202C" w:rsidP="00F50588">
      <w:r>
        <w:separator/>
      </w:r>
    </w:p>
  </w:endnote>
  <w:endnote w:type="continuationSeparator" w:id="0">
    <w:p w14:paraId="22923237" w14:textId="77777777" w:rsidR="005C202C" w:rsidRDefault="005C202C" w:rsidP="00F50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標楷體">
    <w:panose1 w:val="020B0604020202020204"/>
    <w:charset w:val="88"/>
    <w:family w:val="auto"/>
    <w:pitch w:val="variable"/>
    <w:sig w:usb0="00000001" w:usb1="08080000" w:usb2="00000010" w:usb3="00000000" w:csb0="00100001" w:csb1="00000000"/>
  </w:font>
  <w:font w:name="Gungsuh">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
    <w:altName w:val="Times"/>
    <w:panose1 w:val="00000500000000020000"/>
    <w:charset w:val="00"/>
    <w:family w:val="auto"/>
    <w:pitch w:val="variable"/>
    <w:sig w:usb0="E00002FF" w:usb1="5000205A" w:usb2="00000000" w:usb3="00000000" w:csb0="0000019F" w:csb1="00000000"/>
  </w:font>
  <w:font w:name="BiauKai">
    <w:altName w:val="BiauKai"/>
    <w:panose1 w:val="02010601000101010101"/>
    <w:charset w:val="88"/>
    <w:family w:val="auto"/>
    <w:pitch w:val="variable"/>
    <w:sig w:usb0="00000001" w:usb1="08080000" w:usb2="00000010"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321C5C" w14:textId="77777777" w:rsidR="005C202C" w:rsidRDefault="005C202C" w:rsidP="00F50588">
      <w:r>
        <w:separator/>
      </w:r>
    </w:p>
  </w:footnote>
  <w:footnote w:type="continuationSeparator" w:id="0">
    <w:p w14:paraId="429AB0C0" w14:textId="77777777" w:rsidR="005C202C" w:rsidRDefault="005C202C" w:rsidP="00F505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8AB7F" w14:textId="081E6642" w:rsidR="004F1BCD" w:rsidRDefault="0090387F" w:rsidP="005A4F27">
    <w:pPr>
      <w:pStyle w:val="af5"/>
      <w:tabs>
        <w:tab w:val="clear" w:pos="8306"/>
        <w:tab w:val="right" w:pos="9070"/>
      </w:tabs>
    </w:pPr>
    <w:r>
      <w:t>USING</w:t>
    </w:r>
    <w:r w:rsidR="004F1BCD">
      <w:t xml:space="preserve"> EXPERIENTIAL LEARNING</w:t>
    </w:r>
    <w:r>
      <w:t xml:space="preserve"> TO AI COURSES</w:t>
    </w:r>
    <w:r w:rsidR="004F1BCD">
      <w:tab/>
    </w:r>
    <w:r w:rsidR="004F1BCD">
      <w:fldChar w:fldCharType="begin"/>
    </w:r>
    <w:r w:rsidR="004F1BCD">
      <w:instrText>PAGE   \* MERGEFORMAT</w:instrText>
    </w:r>
    <w:r w:rsidR="004F1BCD">
      <w:fldChar w:fldCharType="separate"/>
    </w:r>
    <w:r w:rsidR="004F1BCD" w:rsidRPr="005A4F27">
      <w:t>1</w:t>
    </w:r>
    <w:r w:rsidR="004F1BCD">
      <w:fldChar w:fldCharType="end"/>
    </w:r>
  </w:p>
  <w:p w14:paraId="6AD51A19" w14:textId="77777777" w:rsidR="004F1BCD" w:rsidRDefault="004F1BCD">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E95BE0"/>
    <w:multiLevelType w:val="multilevel"/>
    <w:tmpl w:val="BB6CD66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63324A96"/>
    <w:multiLevelType w:val="multilevel"/>
    <w:tmpl w:val="3AEE479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1"/>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53C"/>
    <w:rsid w:val="00011299"/>
    <w:rsid w:val="00015999"/>
    <w:rsid w:val="000179DC"/>
    <w:rsid w:val="000200E1"/>
    <w:rsid w:val="0006392D"/>
    <w:rsid w:val="000801C5"/>
    <w:rsid w:val="000902E7"/>
    <w:rsid w:val="000A7085"/>
    <w:rsid w:val="000B26AF"/>
    <w:rsid w:val="000B2CF3"/>
    <w:rsid w:val="000D4FE6"/>
    <w:rsid w:val="000E3680"/>
    <w:rsid w:val="00102FC5"/>
    <w:rsid w:val="00115CE5"/>
    <w:rsid w:val="00117B09"/>
    <w:rsid w:val="00153C77"/>
    <w:rsid w:val="00173B15"/>
    <w:rsid w:val="00177752"/>
    <w:rsid w:val="0019230D"/>
    <w:rsid w:val="001A0C3C"/>
    <w:rsid w:val="001A3C53"/>
    <w:rsid w:val="001B20DD"/>
    <w:rsid w:val="001C5C70"/>
    <w:rsid w:val="001E2912"/>
    <w:rsid w:val="001E378B"/>
    <w:rsid w:val="001F00F6"/>
    <w:rsid w:val="002028FE"/>
    <w:rsid w:val="00202AE8"/>
    <w:rsid w:val="0020696B"/>
    <w:rsid w:val="00222333"/>
    <w:rsid w:val="00223ADB"/>
    <w:rsid w:val="00232352"/>
    <w:rsid w:val="00237C66"/>
    <w:rsid w:val="00261FFC"/>
    <w:rsid w:val="00266C76"/>
    <w:rsid w:val="002B0AAF"/>
    <w:rsid w:val="002B0DE2"/>
    <w:rsid w:val="002C059D"/>
    <w:rsid w:val="002C5BD3"/>
    <w:rsid w:val="002D1E51"/>
    <w:rsid w:val="002F537A"/>
    <w:rsid w:val="003029E5"/>
    <w:rsid w:val="003217FF"/>
    <w:rsid w:val="00345699"/>
    <w:rsid w:val="00353FD1"/>
    <w:rsid w:val="00357456"/>
    <w:rsid w:val="00364D14"/>
    <w:rsid w:val="00373C5B"/>
    <w:rsid w:val="003857C9"/>
    <w:rsid w:val="00392E14"/>
    <w:rsid w:val="0039646F"/>
    <w:rsid w:val="003A72A5"/>
    <w:rsid w:val="003D33C7"/>
    <w:rsid w:val="003E52FC"/>
    <w:rsid w:val="003F32E2"/>
    <w:rsid w:val="00405919"/>
    <w:rsid w:val="0043776E"/>
    <w:rsid w:val="00437CA2"/>
    <w:rsid w:val="0045142C"/>
    <w:rsid w:val="004700DC"/>
    <w:rsid w:val="00472374"/>
    <w:rsid w:val="0048192D"/>
    <w:rsid w:val="00492E80"/>
    <w:rsid w:val="0049402D"/>
    <w:rsid w:val="004958C6"/>
    <w:rsid w:val="004A2C58"/>
    <w:rsid w:val="004D5E00"/>
    <w:rsid w:val="004E1DDB"/>
    <w:rsid w:val="004F1BCD"/>
    <w:rsid w:val="004F6C04"/>
    <w:rsid w:val="00510D18"/>
    <w:rsid w:val="00514A78"/>
    <w:rsid w:val="00515E7C"/>
    <w:rsid w:val="00521119"/>
    <w:rsid w:val="00536E72"/>
    <w:rsid w:val="00542AE4"/>
    <w:rsid w:val="00546D9C"/>
    <w:rsid w:val="00575B8E"/>
    <w:rsid w:val="005A4F27"/>
    <w:rsid w:val="005A77E3"/>
    <w:rsid w:val="005B51A5"/>
    <w:rsid w:val="005B638F"/>
    <w:rsid w:val="005B7F5F"/>
    <w:rsid w:val="005C202C"/>
    <w:rsid w:val="005C4F60"/>
    <w:rsid w:val="005D2E71"/>
    <w:rsid w:val="005F5EAE"/>
    <w:rsid w:val="005F6CE6"/>
    <w:rsid w:val="00620E06"/>
    <w:rsid w:val="00635C75"/>
    <w:rsid w:val="006371E3"/>
    <w:rsid w:val="00646087"/>
    <w:rsid w:val="00651C69"/>
    <w:rsid w:val="00667A20"/>
    <w:rsid w:val="00677D87"/>
    <w:rsid w:val="00681B21"/>
    <w:rsid w:val="006853E1"/>
    <w:rsid w:val="00686243"/>
    <w:rsid w:val="006872E6"/>
    <w:rsid w:val="00687F5A"/>
    <w:rsid w:val="00691765"/>
    <w:rsid w:val="006A148D"/>
    <w:rsid w:val="006B050F"/>
    <w:rsid w:val="006C2D0C"/>
    <w:rsid w:val="006C6786"/>
    <w:rsid w:val="006E06A0"/>
    <w:rsid w:val="00702B2A"/>
    <w:rsid w:val="00724337"/>
    <w:rsid w:val="0073173B"/>
    <w:rsid w:val="00733005"/>
    <w:rsid w:val="007566F4"/>
    <w:rsid w:val="00756A4B"/>
    <w:rsid w:val="007840CB"/>
    <w:rsid w:val="00785023"/>
    <w:rsid w:val="007C3917"/>
    <w:rsid w:val="007F00EE"/>
    <w:rsid w:val="00817818"/>
    <w:rsid w:val="00826F87"/>
    <w:rsid w:val="00827982"/>
    <w:rsid w:val="0084520D"/>
    <w:rsid w:val="008532F7"/>
    <w:rsid w:val="00857888"/>
    <w:rsid w:val="00860A12"/>
    <w:rsid w:val="0087573E"/>
    <w:rsid w:val="008A764C"/>
    <w:rsid w:val="008B253C"/>
    <w:rsid w:val="008E67C9"/>
    <w:rsid w:val="008E7FE3"/>
    <w:rsid w:val="008F3407"/>
    <w:rsid w:val="0090387F"/>
    <w:rsid w:val="00903B15"/>
    <w:rsid w:val="00920DA1"/>
    <w:rsid w:val="00931A02"/>
    <w:rsid w:val="00957C9D"/>
    <w:rsid w:val="00975CF4"/>
    <w:rsid w:val="00991441"/>
    <w:rsid w:val="00993A3B"/>
    <w:rsid w:val="009B363E"/>
    <w:rsid w:val="009C7D36"/>
    <w:rsid w:val="00A02DE7"/>
    <w:rsid w:val="00A30CD0"/>
    <w:rsid w:val="00AB3426"/>
    <w:rsid w:val="00AC4362"/>
    <w:rsid w:val="00AC6312"/>
    <w:rsid w:val="00AD0767"/>
    <w:rsid w:val="00AD1506"/>
    <w:rsid w:val="00AD6E6B"/>
    <w:rsid w:val="00AF580E"/>
    <w:rsid w:val="00B057BE"/>
    <w:rsid w:val="00B10312"/>
    <w:rsid w:val="00B13B48"/>
    <w:rsid w:val="00B25D88"/>
    <w:rsid w:val="00B4463B"/>
    <w:rsid w:val="00B50263"/>
    <w:rsid w:val="00B5715D"/>
    <w:rsid w:val="00B738AB"/>
    <w:rsid w:val="00B76617"/>
    <w:rsid w:val="00B85542"/>
    <w:rsid w:val="00B918E6"/>
    <w:rsid w:val="00B97463"/>
    <w:rsid w:val="00BA6874"/>
    <w:rsid w:val="00BD2DAB"/>
    <w:rsid w:val="00C2124A"/>
    <w:rsid w:val="00C23B5A"/>
    <w:rsid w:val="00C27CCE"/>
    <w:rsid w:val="00C41F04"/>
    <w:rsid w:val="00C42AD8"/>
    <w:rsid w:val="00C50964"/>
    <w:rsid w:val="00C55A39"/>
    <w:rsid w:val="00C9475A"/>
    <w:rsid w:val="00CB2C74"/>
    <w:rsid w:val="00CC1CB4"/>
    <w:rsid w:val="00CC4D0A"/>
    <w:rsid w:val="00CF12A4"/>
    <w:rsid w:val="00D12551"/>
    <w:rsid w:val="00D26CE4"/>
    <w:rsid w:val="00D33FFE"/>
    <w:rsid w:val="00D564A9"/>
    <w:rsid w:val="00D86440"/>
    <w:rsid w:val="00DA13BE"/>
    <w:rsid w:val="00DA5207"/>
    <w:rsid w:val="00DB1995"/>
    <w:rsid w:val="00DB34A0"/>
    <w:rsid w:val="00E14528"/>
    <w:rsid w:val="00E14B20"/>
    <w:rsid w:val="00E15286"/>
    <w:rsid w:val="00E2768B"/>
    <w:rsid w:val="00E37FE0"/>
    <w:rsid w:val="00E552C2"/>
    <w:rsid w:val="00E5749A"/>
    <w:rsid w:val="00E6283F"/>
    <w:rsid w:val="00E87EA7"/>
    <w:rsid w:val="00EA37A9"/>
    <w:rsid w:val="00EA4B0E"/>
    <w:rsid w:val="00F32269"/>
    <w:rsid w:val="00F50588"/>
    <w:rsid w:val="00F56AF7"/>
    <w:rsid w:val="00F61281"/>
    <w:rsid w:val="00F62A66"/>
    <w:rsid w:val="00F70EE9"/>
    <w:rsid w:val="00F91269"/>
    <w:rsid w:val="00F93368"/>
    <w:rsid w:val="00FA05A3"/>
    <w:rsid w:val="00FB27F8"/>
    <w:rsid w:val="00FD045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E679F"/>
  <w15:docId w15:val="{87D9AD02-71FC-437F-9E3A-4F23CE2A3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rPr>
      <w:rFonts w:eastAsia="Calibri"/>
      <w:sz w:val="20"/>
      <w:szCs w:val="20"/>
    </w:rPr>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paragraph" w:styleId="ae">
    <w:name w:val="annotation text"/>
    <w:basedOn w:val="a"/>
    <w:link w:val="af"/>
    <w:uiPriority w:val="99"/>
    <w:unhideWhenUsed/>
    <w:qFormat/>
  </w:style>
  <w:style w:type="character" w:customStyle="1" w:styleId="af">
    <w:name w:val="註解文字 字元"/>
    <w:basedOn w:val="a0"/>
    <w:link w:val="ae"/>
    <w:uiPriority w:val="99"/>
    <w:qFormat/>
  </w:style>
  <w:style w:type="character" w:styleId="af0">
    <w:name w:val="annotation reference"/>
    <w:basedOn w:val="a0"/>
    <w:uiPriority w:val="99"/>
    <w:semiHidden/>
    <w:unhideWhenUsed/>
    <w:rPr>
      <w:sz w:val="18"/>
      <w:szCs w:val="18"/>
    </w:rPr>
  </w:style>
  <w:style w:type="paragraph" w:styleId="af1">
    <w:name w:val="Balloon Text"/>
    <w:basedOn w:val="a"/>
    <w:link w:val="af2"/>
    <w:uiPriority w:val="99"/>
    <w:semiHidden/>
    <w:unhideWhenUsed/>
    <w:rsid w:val="00232352"/>
    <w:rPr>
      <w:rFonts w:ascii="Times New Roman" w:hAnsi="Times New Roman" w:cs="Times New Roman"/>
      <w:sz w:val="18"/>
      <w:szCs w:val="18"/>
    </w:rPr>
  </w:style>
  <w:style w:type="character" w:customStyle="1" w:styleId="af2">
    <w:name w:val="註解方塊文字 字元"/>
    <w:basedOn w:val="a0"/>
    <w:link w:val="af1"/>
    <w:uiPriority w:val="99"/>
    <w:semiHidden/>
    <w:rsid w:val="00232352"/>
    <w:rPr>
      <w:rFonts w:ascii="Times New Roman" w:hAnsi="Times New Roman" w:cs="Times New Roman"/>
      <w:sz w:val="18"/>
      <w:szCs w:val="18"/>
    </w:rPr>
  </w:style>
  <w:style w:type="paragraph" w:styleId="af3">
    <w:name w:val="annotation subject"/>
    <w:basedOn w:val="ae"/>
    <w:next w:val="ae"/>
    <w:link w:val="af4"/>
    <w:uiPriority w:val="99"/>
    <w:semiHidden/>
    <w:unhideWhenUsed/>
    <w:rsid w:val="00635C75"/>
    <w:rPr>
      <w:b/>
      <w:bCs/>
      <w:sz w:val="20"/>
      <w:szCs w:val="20"/>
    </w:rPr>
  </w:style>
  <w:style w:type="character" w:customStyle="1" w:styleId="af4">
    <w:name w:val="註解主旨 字元"/>
    <w:basedOn w:val="af"/>
    <w:link w:val="af3"/>
    <w:uiPriority w:val="99"/>
    <w:semiHidden/>
    <w:rsid w:val="00635C75"/>
    <w:rPr>
      <w:b/>
      <w:bCs/>
      <w:sz w:val="20"/>
      <w:szCs w:val="20"/>
    </w:rPr>
  </w:style>
  <w:style w:type="paragraph" w:styleId="af5">
    <w:name w:val="header"/>
    <w:basedOn w:val="a"/>
    <w:link w:val="af6"/>
    <w:uiPriority w:val="99"/>
    <w:unhideWhenUsed/>
    <w:rsid w:val="00F50588"/>
    <w:pPr>
      <w:tabs>
        <w:tab w:val="center" w:pos="4153"/>
        <w:tab w:val="right" w:pos="8306"/>
      </w:tabs>
      <w:snapToGrid w:val="0"/>
    </w:pPr>
    <w:rPr>
      <w:sz w:val="20"/>
      <w:szCs w:val="20"/>
    </w:rPr>
  </w:style>
  <w:style w:type="character" w:customStyle="1" w:styleId="af6">
    <w:name w:val="頁首 字元"/>
    <w:basedOn w:val="a0"/>
    <w:link w:val="af5"/>
    <w:uiPriority w:val="99"/>
    <w:rsid w:val="00F50588"/>
    <w:rPr>
      <w:sz w:val="20"/>
      <w:szCs w:val="20"/>
    </w:rPr>
  </w:style>
  <w:style w:type="paragraph" w:styleId="af7">
    <w:name w:val="footer"/>
    <w:basedOn w:val="a"/>
    <w:link w:val="af8"/>
    <w:uiPriority w:val="99"/>
    <w:unhideWhenUsed/>
    <w:rsid w:val="00F50588"/>
    <w:pPr>
      <w:tabs>
        <w:tab w:val="center" w:pos="4153"/>
        <w:tab w:val="right" w:pos="8306"/>
      </w:tabs>
      <w:snapToGrid w:val="0"/>
    </w:pPr>
    <w:rPr>
      <w:sz w:val="20"/>
      <w:szCs w:val="20"/>
    </w:rPr>
  </w:style>
  <w:style w:type="character" w:customStyle="1" w:styleId="af8">
    <w:name w:val="頁尾 字元"/>
    <w:basedOn w:val="a0"/>
    <w:link w:val="af7"/>
    <w:uiPriority w:val="99"/>
    <w:rsid w:val="00F50588"/>
    <w:rPr>
      <w:sz w:val="20"/>
      <w:szCs w:val="20"/>
    </w:rPr>
  </w:style>
  <w:style w:type="character" w:customStyle="1" w:styleId="querysrchterm">
    <w:name w:val="querysrchterm"/>
    <w:basedOn w:val="a0"/>
    <w:rsid w:val="00364D14"/>
  </w:style>
  <w:style w:type="paragraph" w:styleId="af9">
    <w:name w:val="Revision"/>
    <w:hidden/>
    <w:uiPriority w:val="99"/>
    <w:semiHidden/>
    <w:rsid w:val="00733005"/>
    <w:pPr>
      <w:widowControl/>
    </w:pPr>
  </w:style>
  <w:style w:type="character" w:styleId="afa">
    <w:name w:val="Hyperlink"/>
    <w:basedOn w:val="a0"/>
    <w:uiPriority w:val="99"/>
    <w:unhideWhenUsed/>
    <w:rsid w:val="00353FD1"/>
    <w:rPr>
      <w:color w:val="0000FF" w:themeColor="hyperlink"/>
      <w:u w:val="single"/>
    </w:rPr>
  </w:style>
  <w:style w:type="character" w:styleId="afb">
    <w:name w:val="Unresolved Mention"/>
    <w:basedOn w:val="a0"/>
    <w:uiPriority w:val="99"/>
    <w:semiHidden/>
    <w:unhideWhenUsed/>
    <w:rsid w:val="00D26CE4"/>
    <w:rPr>
      <w:color w:val="605E5C"/>
      <w:shd w:val="clear" w:color="auto" w:fill="E1DFDD"/>
    </w:rPr>
  </w:style>
  <w:style w:type="character" w:styleId="afc">
    <w:name w:val="FollowedHyperlink"/>
    <w:basedOn w:val="a0"/>
    <w:uiPriority w:val="99"/>
    <w:semiHidden/>
    <w:unhideWhenUsed/>
    <w:rsid w:val="00FA05A3"/>
    <w:rPr>
      <w:color w:val="800080" w:themeColor="followedHyperlink"/>
      <w:u w:val="single"/>
    </w:rPr>
  </w:style>
  <w:style w:type="paragraph" w:customStyle="1" w:styleId="affiliation">
    <w:name w:val="affiliation"/>
    <w:basedOn w:val="a"/>
    <w:next w:val="a"/>
    <w:rsid w:val="000B26AF"/>
    <w:pPr>
      <w:spacing w:before="120"/>
    </w:pPr>
    <w:rPr>
      <w:rFonts w:eastAsia="新細明體" w:cs="Times New Roman"/>
      <w:i/>
      <w:kern w:val="2"/>
      <w:szCs w:val="22"/>
    </w:rPr>
  </w:style>
  <w:style w:type="paragraph" w:customStyle="1" w:styleId="url">
    <w:name w:val="url"/>
    <w:basedOn w:val="a"/>
    <w:next w:val="a"/>
    <w:rsid w:val="000B26AF"/>
    <w:pPr>
      <w:spacing w:before="120"/>
    </w:pPr>
    <w:rPr>
      <w:rFonts w:eastAsia="新細明體" w:cs="Times New Roman"/>
      <w:kern w:val="2"/>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177/0735633116642774" TargetMode="External"/><Relationship Id="rId26" Type="http://schemas.openxmlformats.org/officeDocument/2006/relationships/hyperlink" Target="https://doi.org/10.1016/j.compedu.2005.12.008" TargetMode="External"/><Relationship Id="rId3" Type="http://schemas.openxmlformats.org/officeDocument/2006/relationships/settings" Target="settings.xml"/><Relationship Id="rId21" Type="http://schemas.openxmlformats.org/officeDocument/2006/relationships/hyperlink" Target="https://doi.org/10.3102/0013189X12463051"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108/09593840510615860" TargetMode="External"/><Relationship Id="rId25" Type="http://schemas.openxmlformats.org/officeDocument/2006/relationships/hyperlink" Target="https://doi.org/10.1145/1089733.1089734" TargetMode="External"/><Relationship Id="rId33" Type="http://schemas.openxmlformats.org/officeDocument/2006/relationships/hyperlink" Target="https://doi.org/10.1111/bjet.12453"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16/j.sbspro.2014.09.362" TargetMode="External"/><Relationship Id="rId29" Type="http://schemas.openxmlformats.org/officeDocument/2006/relationships/hyperlink" Target="https://doi.org/10.1016/j.sbspro.2011.11.39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chb.2015.05.047" TargetMode="External"/><Relationship Id="rId32" Type="http://schemas.openxmlformats.org/officeDocument/2006/relationships/hyperlink" Target="https://doi.org/10.1145/3343195"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16/j.compedu.2018.07.004" TargetMode="External"/><Relationship Id="rId28" Type="http://schemas.openxmlformats.org/officeDocument/2006/relationships/hyperlink" Target="https://doi.org/10.1086/209208"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16/j.chb.2018.11.043" TargetMode="External"/><Relationship Id="rId31" Type="http://schemas.openxmlformats.org/officeDocument/2006/relationships/hyperlink" Target="https://hdl.handle.net/1721.1/12270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16/j.caeai.2021.100012" TargetMode="External"/><Relationship Id="rId27" Type="http://schemas.openxmlformats.org/officeDocument/2006/relationships/hyperlink" Target="https://doi.org/10.1016/j.chb.2014.09.012" TargetMode="External"/><Relationship Id="rId30" Type="http://schemas.openxmlformats.org/officeDocument/2006/relationships/hyperlink" Target="https://tecfa.unige.ch/proj/eteach-net/Thomas_researchreview_PBL.pdf"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31</Pages>
  <Words>6800</Words>
  <Characters>38762</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Microsoft Office User</cp:lastModifiedBy>
  <cp:revision>51</cp:revision>
  <dcterms:created xsi:type="dcterms:W3CDTF">2020-12-23T06:14:00Z</dcterms:created>
  <dcterms:modified xsi:type="dcterms:W3CDTF">2021-06-06T07:55:00Z</dcterms:modified>
</cp:coreProperties>
</file>